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rPr>
          <w:rStyle w:val="Ninguno"/>
        </w:rPr>
      </w:pPr>
    </w:p>
    <w:p>
      <w:pPr>
        <w:pStyle w:val="heading 4"/>
        <w:keepNext w:val="0"/>
        <w:widowControl w:val="0"/>
        <w:tabs>
          <w:tab w:val="left" w:pos="5954"/>
        </w:tabs>
        <w:suppressAutoHyphens w:val="1"/>
        <w:spacing w:line="360" w:lineRule="auto"/>
        <w:jc w:val="right"/>
        <w:rPr>
          <w:rStyle w:val="Ninguno"/>
          <w:rFonts w:ascii="Times New Roman" w:cs="Times New Roman" w:hAnsi="Times New Roman" w:eastAsia="Times New Roman"/>
          <w:sz w:val="40"/>
          <w:szCs w:val="40"/>
          <w:lang w:val="en-US"/>
        </w:rPr>
      </w:pPr>
      <w:r>
        <w:rPr>
          <w:rStyle w:val="Ninguno"/>
          <w:sz w:val="26"/>
          <w:szCs w:val="26"/>
          <w:rtl w:val="0"/>
          <w:lang w:val="en-US"/>
        </w:rPr>
        <w:t>FOR IMMEDIATE RELEASE</w:t>
      </w:r>
    </w:p>
    <w:p>
      <w:pPr>
        <w:pStyle w:val="Cuerpo A"/>
        <w:suppressAutoHyphens w:val="1"/>
        <w:rPr>
          <w:rStyle w:val="Ninguno"/>
          <w:u w:color="525252"/>
        </w:rPr>
      </w:pPr>
    </w:p>
    <w:p>
      <w:pPr>
        <w:pStyle w:val="heading 4"/>
        <w:keepNext w:val="0"/>
        <w:widowControl w:val="0"/>
        <w:tabs>
          <w:tab w:val="left" w:pos="5954"/>
        </w:tabs>
        <w:suppressAutoHyphens w:val="1"/>
        <w:jc w:val="center"/>
        <w:rPr>
          <w:rStyle w:val="Ninguno"/>
          <w:sz w:val="58"/>
          <w:szCs w:val="58"/>
          <w:u w:color="525252"/>
        </w:rPr>
      </w:pPr>
      <w:r>
        <w:rPr>
          <w:rStyle w:val="Ninguno"/>
          <w:sz w:val="58"/>
          <w:szCs w:val="58"/>
          <w:u w:color="525252"/>
          <w:rtl w:val="0"/>
          <w:lang w:val="es-ES_tradnl"/>
        </w:rPr>
        <w:t xml:space="preserve">EFP launches new season </w:t>
      </w:r>
      <w:r>
        <w:rPr>
          <w:rStyle w:val="Ninguno"/>
          <w:sz w:val="58"/>
          <w:szCs w:val="58"/>
          <w:u w:color="525252"/>
          <w:lang w:val="es-ES_tradnl"/>
        </w:rPr>
        <w:br w:type="textWrapping"/>
      </w:r>
      <w:r>
        <w:rPr>
          <w:rStyle w:val="Ninguno"/>
          <w:sz w:val="58"/>
          <w:szCs w:val="58"/>
          <w:u w:color="525252"/>
          <w:rtl w:val="0"/>
          <w:lang w:val="en-US"/>
        </w:rPr>
        <w:t xml:space="preserve">of Perio Sessions webinars </w:t>
      </w:r>
      <w:r>
        <w:rPr>
          <w:rStyle w:val="Ninguno"/>
          <w:sz w:val="58"/>
          <w:szCs w:val="58"/>
          <w:u w:color="525252"/>
          <w:rtl w:val="0"/>
          <w:lang w:val="es-ES_tradnl"/>
        </w:rPr>
        <w:t>and reinforces its</w:t>
      </w:r>
      <w:r>
        <w:rPr>
          <w:rStyle w:val="Ninguno"/>
          <w:sz w:val="58"/>
          <w:szCs w:val="58"/>
          <w:u w:color="525252"/>
          <w:rtl w:val="0"/>
          <w:lang w:val="en-US"/>
        </w:rPr>
        <w:t xml:space="preserve"> </w:t>
      </w:r>
      <w:r>
        <w:rPr>
          <w:rStyle w:val="Ninguno"/>
          <w:sz w:val="58"/>
          <w:szCs w:val="58"/>
          <w:u w:color="525252"/>
          <w:rtl w:val="0"/>
          <w:lang w:val="es-ES_tradnl"/>
        </w:rPr>
        <w:t>online strategy</w:t>
      </w:r>
    </w:p>
    <w:p>
      <w:pPr>
        <w:pStyle w:val="Cuerpo A"/>
        <w:suppressAutoHyphens w:val="1"/>
        <w:rPr>
          <w:rStyle w:val="Ninguno"/>
          <w:u w:color="525252"/>
        </w:rPr>
      </w:pPr>
    </w:p>
    <w:p>
      <w:pPr>
        <w:pStyle w:val="Cuerpo A"/>
        <w:suppressAutoHyphens w:val="1"/>
        <w:rPr>
          <w:rStyle w:val="Ninguno"/>
          <w:u w:color="525252"/>
        </w:rPr>
      </w:pPr>
    </w:p>
    <w:p>
      <w:pPr>
        <w:pStyle w:val="heading 4"/>
        <w:keepNext w:val="0"/>
        <w:widowControl w:val="0"/>
        <w:tabs>
          <w:tab w:val="left" w:pos="5954"/>
        </w:tabs>
        <w:suppressAutoHyphens w:val="1"/>
        <w:jc w:val="center"/>
        <w:rPr>
          <w:rStyle w:val="Ninguno"/>
          <w:sz w:val="26"/>
          <w:szCs w:val="26"/>
          <w:u w:color="525252"/>
        </w:rPr>
      </w:pPr>
      <w:r>
        <w:rPr>
          <w:rStyle w:val="Ninguno"/>
          <w:sz w:val="26"/>
          <w:szCs w:val="26"/>
          <w:u w:color="525252"/>
          <w:rtl w:val="0"/>
          <w:lang w:val="en-US"/>
        </w:rPr>
        <w:t>Professors Mariano Sanz, Ian Needleman, and Iain Chapple will give the first three webinars in a new series of EFP Perio Sessions, an initiative of the European Federation of Periodontology</w:t>
      </w:r>
      <w:r>
        <w:rPr>
          <w:rStyle w:val="Ninguno"/>
          <w:sz w:val="26"/>
          <w:szCs w:val="26"/>
          <w:u w:color="525252"/>
          <w:rtl w:val="0"/>
          <w:lang w:val="es-ES_tradnl"/>
        </w:rPr>
        <w:t xml:space="preserve"> (EFP)</w:t>
      </w:r>
      <w:r>
        <w:rPr>
          <w:rStyle w:val="Ninguno"/>
          <w:sz w:val="26"/>
          <w:szCs w:val="26"/>
          <w:u w:color="525252"/>
          <w:rtl w:val="0"/>
          <w:lang w:val="en-US"/>
        </w:rPr>
        <w:t xml:space="preserve"> to disseminate the latest scientific research to dental professionals around the world.</w:t>
      </w:r>
    </w:p>
    <w:p>
      <w:pPr>
        <w:pStyle w:val="Cuerpo A"/>
        <w:widowControl w:val="0"/>
        <w:suppressAutoHyphens w:val="1"/>
        <w:rPr>
          <w:rStyle w:val="Ninguno"/>
          <w:sz w:val="24"/>
          <w:szCs w:val="24"/>
        </w:rPr>
      </w:pPr>
    </w:p>
    <w:p>
      <w:pPr>
        <w:pStyle w:val="heading 4"/>
        <w:keepNext w:val="0"/>
        <w:widowControl w:val="0"/>
        <w:tabs>
          <w:tab w:val="left" w:pos="5954"/>
        </w:tabs>
        <w:suppressAutoHyphens w:val="1"/>
        <w:jc w:val="center"/>
        <w:rPr>
          <w:rStyle w:val="Ninguno"/>
          <w:sz w:val="26"/>
          <w:szCs w:val="26"/>
          <w:u w:color="525252"/>
        </w:rPr>
      </w:pPr>
      <w:r>
        <w:rPr>
          <w:rStyle w:val="Ninguno"/>
          <w:sz w:val="26"/>
          <w:szCs w:val="26"/>
          <w:u w:color="525252"/>
          <w:rtl w:val="0"/>
          <w:lang w:val="en-US"/>
        </w:rPr>
        <w:t xml:space="preserve">EFP Perio Sessions is the cornerstone of the new EFP Virtual, an online </w:t>
      </w:r>
      <w:r>
        <w:rPr>
          <w:rStyle w:val="Ninguno"/>
          <w:sz w:val="26"/>
          <w:szCs w:val="26"/>
          <w:u w:color="525252"/>
          <w:rtl w:val="0"/>
          <w:lang w:val="es-ES_tradnl"/>
        </w:rPr>
        <w:t>strategy</w:t>
      </w:r>
      <w:r>
        <w:rPr>
          <w:rStyle w:val="Ninguno"/>
          <w:sz w:val="26"/>
          <w:szCs w:val="26"/>
          <w:u w:color="525252"/>
          <w:rtl w:val="0"/>
          <w:lang w:val="en-US"/>
        </w:rPr>
        <w:t xml:space="preserve"> for sharing expert analysis and opinion on key issues in periodontology and implant dentistry.</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525252"/>
          <w:shd w:val="clear" w:color="auto" w:fill="ffffff"/>
          <w:lang w:val="de-DE"/>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outline w:val="0"/>
          <w:color w:val="222222"/>
          <w:u w:color="525252"/>
          <w:shd w:val="clear" w:color="auto" w:fill="ffffff"/>
          <w:lang w:val="en-US"/>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C"/>
        <w:suppressAutoHyphens w:val="1"/>
        <w:jc w:val="both"/>
        <w:rPr>
          <w:rStyle w:val="Ninguno"/>
          <w:rFonts w:ascii="Arial" w:cs="Arial" w:hAnsi="Arial" w:eastAsia="Arial"/>
        </w:rPr>
      </w:pPr>
      <w:r>
        <w:rPr>
          <w:rStyle w:val="Ninguno"/>
          <w:rFonts w:ascii="Arial" w:hAnsi="Arial"/>
          <w:b w:val="1"/>
          <w:bCs w:val="1"/>
          <w:rtl w:val="0"/>
          <w:lang w:val="en-US"/>
        </w:rPr>
        <w:t xml:space="preserve">Brussels, </w:t>
      </w:r>
      <w:r>
        <w:rPr>
          <w:rStyle w:val="Ninguno"/>
          <w:rFonts w:ascii="Arial" w:hAnsi="Arial"/>
          <w:b w:val="1"/>
          <w:bCs w:val="1"/>
          <w:rtl w:val="0"/>
          <w:lang w:val="es-ES_tradnl"/>
        </w:rPr>
        <w:t>5 Novem</w:t>
      </w:r>
      <w:r>
        <w:rPr>
          <w:rStyle w:val="Ninguno"/>
          <w:rFonts w:ascii="Arial" w:hAnsi="Arial"/>
          <w:b w:val="1"/>
          <w:bCs w:val="1"/>
          <w:rtl w:val="0"/>
          <w:lang w:val="en-US"/>
        </w:rPr>
        <w:t>ber 2020</w:t>
      </w:r>
      <w:r>
        <w:rPr>
          <w:rStyle w:val="Ninguno"/>
          <w:rFonts w:ascii="Arial" w:hAnsi="Arial"/>
          <w:rtl w:val="0"/>
          <w:lang w:val="en-US"/>
        </w:rPr>
        <w:t xml:space="preserve">. Interactive webinars about important scientific issues in global periodontology and implant dentistry, given by leading experts and open to anyone interested at an affordable cost </w:t>
      </w:r>
      <w:r>
        <w:rPr>
          <w:rStyle w:val="Ninguno"/>
          <w:rFonts w:ascii="Arial" w:hAnsi="Arial" w:hint="default"/>
          <w:rtl w:val="0"/>
          <w:lang w:val="en-US"/>
        </w:rPr>
        <w:t xml:space="preserve">– </w:t>
      </w:r>
      <w:r>
        <w:rPr>
          <w:rStyle w:val="Ninguno"/>
          <w:rFonts w:ascii="Arial" w:hAnsi="Arial"/>
          <w:rtl w:val="0"/>
          <w:lang w:val="en-US"/>
        </w:rPr>
        <w:t>this is what is offered by EFP Perio Sessions, a series of webinars created by the European Federation of Periodontology (EFP).</w:t>
      </w:r>
    </w:p>
    <w:p>
      <w:pPr>
        <w:pStyle w:val="Cuerpo C"/>
        <w:suppressAutoHyphens w:val="1"/>
        <w:jc w:val="both"/>
        <w:rPr>
          <w:rStyle w:val="Ninguno"/>
          <w:rFonts w:ascii="Arial" w:cs="Arial" w:hAnsi="Arial" w:eastAsia="Arial"/>
        </w:rPr>
      </w:pPr>
    </w:p>
    <w:p>
      <w:pPr>
        <w:pStyle w:val="Cuerpo C"/>
        <w:suppressAutoHyphens w:val="1"/>
        <w:jc w:val="both"/>
        <w:rPr>
          <w:rStyle w:val="Ninguno"/>
          <w:rFonts w:ascii="Arial" w:cs="Arial" w:hAnsi="Arial" w:eastAsia="Arial"/>
        </w:rPr>
      </w:pPr>
      <w:r>
        <w:rPr>
          <w:rStyle w:val="Ninguno"/>
          <w:rFonts w:ascii="Arial" w:hAnsi="Arial"/>
          <w:rtl w:val="0"/>
          <w:lang w:val="en-US"/>
        </w:rPr>
        <w:t>The second series of EFP Perio Sessions, which begins on 19 November, will provide oral-healthcare professionals around the world with the latest research and evidence to help them expand their knowledge base and improve their professional performance. The monthly webinars will be of interest to general dentists, periodontists, researchers, hygienists, students, teachers, and other members of the dental team.</w:t>
      </w:r>
    </w:p>
    <w:p>
      <w:pPr>
        <w:pStyle w:val="Cuerpo C"/>
        <w:suppressAutoHyphens w:val="1"/>
        <w:jc w:val="both"/>
        <w:rPr>
          <w:rStyle w:val="Ninguno"/>
          <w:rFonts w:ascii="Arial" w:cs="Arial" w:hAnsi="Arial" w:eastAsia="Arial"/>
        </w:rPr>
      </w:pPr>
    </w:p>
    <w:p>
      <w:pPr>
        <w:pStyle w:val="Cuerpo C"/>
        <w:suppressAutoHyphens w:val="1"/>
        <w:jc w:val="both"/>
        <w:rPr>
          <w:rStyle w:val="Ninguno"/>
          <w:rFonts w:ascii="Arial" w:cs="Arial" w:hAnsi="Arial" w:eastAsia="Arial"/>
        </w:rPr>
      </w:pPr>
      <w:r>
        <w:rPr>
          <w:rStyle w:val="Ninguno"/>
          <w:rFonts w:ascii="Arial" w:hAnsi="Arial"/>
          <w:rtl w:val="0"/>
          <w:lang w:val="en-US"/>
        </w:rPr>
        <w:t>Following a successful first series of EFP Perio Sessions, which ran from April to June, the new series features a programme of top periodontal scientists discussing a wide range of topics relevant to dental practitioners. Half of the sessions will be devoted to explaining in detail the EFP</w:t>
      </w:r>
      <w:r>
        <w:rPr>
          <w:rStyle w:val="Ninguno"/>
          <w:rFonts w:ascii="Arial" w:hAnsi="Arial" w:hint="default"/>
          <w:rtl w:val="0"/>
          <w:lang w:val="en-US"/>
        </w:rPr>
        <w:t>’</w:t>
      </w:r>
      <w:r>
        <w:rPr>
          <w:rStyle w:val="Ninguno"/>
          <w:rFonts w:ascii="Arial" w:hAnsi="Arial"/>
          <w:rtl w:val="0"/>
          <w:lang w:val="en-US"/>
        </w:rPr>
        <w:t>s S3-level Clinical Practice Guideline for the treatment of periodontitis, stages I, II, and III, which provides evidence-based recommendations on therapeutic interventions.</w:t>
      </w:r>
    </w:p>
    <w:p>
      <w:pPr>
        <w:pStyle w:val="Cuerpo C"/>
        <w:suppressAutoHyphens w:val="1"/>
        <w:jc w:val="both"/>
        <w:rPr>
          <w:rStyle w:val="Ninguno"/>
          <w:rFonts w:ascii="Arial" w:cs="Arial" w:hAnsi="Arial" w:eastAsia="Arial"/>
        </w:rPr>
      </w:pPr>
    </w:p>
    <w:p>
      <w:pPr>
        <w:pStyle w:val="Cuerpo C"/>
        <w:suppressAutoHyphens w:val="1"/>
        <w:jc w:val="both"/>
        <w:rPr>
          <w:rStyle w:val="Ninguno"/>
          <w:rFonts w:ascii="Arial" w:cs="Arial" w:hAnsi="Arial" w:eastAsia="Arial"/>
        </w:rPr>
      </w:pPr>
      <w:r>
        <w:rPr>
          <w:rStyle w:val="Ninguno"/>
          <w:rFonts w:ascii="Arial" w:hAnsi="Arial"/>
          <w:rtl w:val="0"/>
          <w:lang w:val="en-US"/>
        </w:rPr>
        <w:t xml:space="preserve">Mariano Sanz, professor of periodontology at the Complutense University of Madrid in Spain, will give the first EFP Perio Sessions webinar of the new series on 19 November, discussing </w:t>
      </w:r>
      <w:r>
        <w:rPr>
          <w:rStyle w:val="Ninguno"/>
          <w:rFonts w:ascii="Arial" w:hAnsi="Arial" w:hint="default"/>
          <w:rtl w:val="0"/>
          <w:lang w:val="en-US"/>
        </w:rPr>
        <w:t>‘</w:t>
      </w:r>
      <w:r>
        <w:rPr>
          <w:rStyle w:val="Ninguno"/>
          <w:rFonts w:ascii="Arial" w:hAnsi="Arial"/>
          <w:rtl w:val="0"/>
          <w:lang w:val="en-US"/>
        </w:rPr>
        <w:t>Guideline introduction: treatment of periodontitis stage I, II and III from diagnosis to treatment planning.</w:t>
      </w:r>
      <w:r>
        <w:rPr>
          <w:rStyle w:val="Ninguno"/>
          <w:rFonts w:ascii="Arial" w:hAnsi="Arial" w:hint="default"/>
          <w:rtl w:val="0"/>
          <w:lang w:val="en-US"/>
        </w:rPr>
        <w:t>’</w:t>
      </w:r>
    </w:p>
    <w:p>
      <w:pPr>
        <w:pStyle w:val="Cuerpo C"/>
        <w:suppressAutoHyphens w:val="1"/>
        <w:jc w:val="both"/>
        <w:rPr>
          <w:rStyle w:val="Ninguno"/>
          <w:rFonts w:ascii="Arial" w:cs="Arial" w:hAnsi="Arial" w:eastAsia="Arial"/>
        </w:rPr>
      </w:pPr>
    </w:p>
    <w:p>
      <w:pPr>
        <w:pStyle w:val="Cuerpo C"/>
        <w:suppressAutoHyphens w:val="1"/>
        <w:jc w:val="both"/>
        <w:rPr>
          <w:rStyle w:val="Ninguno"/>
          <w:rFonts w:ascii="Arial" w:cs="Arial" w:hAnsi="Arial" w:eastAsia="Arial"/>
        </w:rPr>
      </w:pPr>
      <w:r>
        <w:rPr>
          <w:rStyle w:val="Ninguno"/>
          <w:rFonts w:ascii="Arial" w:hAnsi="Arial"/>
          <w:rtl w:val="0"/>
          <w:lang w:val="en-US"/>
        </w:rPr>
        <w:t xml:space="preserve">On 10 December, Ian Needleman, professor of periodontology and evidence-informed healthcare at UCL Eastman Dental Institute in London, UK, will discuss </w:t>
      </w:r>
      <w:r>
        <w:rPr>
          <w:rStyle w:val="Ninguno"/>
          <w:rFonts w:ascii="Arial" w:hAnsi="Arial" w:hint="default"/>
          <w:rtl w:val="0"/>
          <w:lang w:val="en-US"/>
        </w:rPr>
        <w:t>‘</w:t>
      </w:r>
      <w:r>
        <w:rPr>
          <w:rStyle w:val="Ninguno"/>
          <w:rFonts w:ascii="Arial" w:hAnsi="Arial"/>
          <w:rtl w:val="0"/>
          <w:lang w:val="en-US"/>
        </w:rPr>
        <w:t>Oral health, elite sport, and performance</w:t>
      </w:r>
      <w:r>
        <w:rPr>
          <w:rStyle w:val="Ninguno"/>
          <w:rFonts w:ascii="Arial" w:hAnsi="Arial" w:hint="default"/>
          <w:rtl w:val="0"/>
          <w:lang w:val="en-US"/>
        </w:rPr>
        <w:t>’</w:t>
      </w:r>
      <w:r>
        <w:rPr>
          <w:rStyle w:val="Ninguno"/>
          <w:rFonts w:ascii="Arial" w:hAnsi="Arial"/>
          <w:rtl w:val="0"/>
          <w:lang w:val="en-US"/>
        </w:rPr>
        <w:t xml:space="preserve">, explaining research into the relationship between </w:t>
      </w:r>
      <w:r>
        <w:rPr>
          <w:rStyle w:val="Ninguno"/>
          <w:rFonts w:ascii="Arial" w:hAnsi="Arial"/>
          <w:rtl w:val="0"/>
          <w:lang w:val="es-ES_tradnl"/>
        </w:rPr>
        <w:t>all three of them</w:t>
      </w:r>
      <w:r>
        <w:rPr>
          <w:rStyle w:val="Ninguno"/>
          <w:rFonts w:ascii="Arial" w:hAnsi="Arial"/>
          <w:rtl w:val="0"/>
          <w:lang w:val="en-US"/>
        </w:rPr>
        <w:t xml:space="preserve">. On 28 January, 2021, </w:t>
      </w:r>
      <w:r>
        <w:rPr>
          <w:rStyle w:val="Ninguno"/>
          <w:rFonts w:ascii="Arial" w:hAnsi="Arial"/>
          <w:rtl w:val="0"/>
          <w:lang w:val="es-ES_tradnl"/>
        </w:rPr>
        <w:t>the EFP</w:t>
      </w:r>
      <w:r>
        <w:rPr>
          <w:rStyle w:val="Ninguno"/>
          <w:rFonts w:ascii="Arial" w:hAnsi="Arial"/>
          <w:rtl w:val="0"/>
          <w:lang w:val="en-US"/>
        </w:rPr>
        <w:t xml:space="preserve"> return</w:t>
      </w:r>
      <w:r>
        <w:rPr>
          <w:rStyle w:val="Ninguno"/>
          <w:rFonts w:ascii="Arial" w:hAnsi="Arial"/>
          <w:rtl w:val="0"/>
          <w:lang w:val="es-ES_tradnl"/>
        </w:rPr>
        <w:t>s</w:t>
      </w:r>
      <w:r>
        <w:rPr>
          <w:rStyle w:val="Ninguno"/>
          <w:rFonts w:ascii="Arial" w:hAnsi="Arial"/>
          <w:rtl w:val="0"/>
          <w:lang w:val="en-US"/>
        </w:rPr>
        <w:t xml:space="preserve"> to the clinical-practice guideline, with Iain Chapple, professor of periodontology at the University of Birmingham in the UK, discussing behavioural change and risk-factor control.</w:t>
      </w:r>
    </w:p>
    <w:p>
      <w:pPr>
        <w:pStyle w:val="Cuerpo C"/>
        <w:suppressAutoHyphens w:val="1"/>
        <w:jc w:val="both"/>
        <w:rPr>
          <w:rStyle w:val="Ninguno"/>
          <w:rFonts w:ascii="Arial" w:cs="Arial" w:hAnsi="Arial" w:eastAsia="Arial"/>
        </w:rPr>
      </w:pPr>
    </w:p>
    <w:p>
      <w:pPr>
        <w:pStyle w:val="Cuerpo C"/>
        <w:suppressAutoHyphens w:val="1"/>
        <w:jc w:val="both"/>
        <w:rPr>
          <w:rFonts w:ascii="Arial" w:cs="Arial" w:hAnsi="Arial" w:eastAsia="Arial"/>
        </w:rPr>
      </w:pPr>
      <w:r>
        <w:rPr>
          <w:rFonts w:ascii="Arial" w:hAnsi="Arial"/>
          <w:rtl w:val="0"/>
          <w:lang w:val="en-US"/>
        </w:rPr>
        <w:t xml:space="preserve">Other leading periodontal scientists will deliver presentations over the following months, with one new EFP Perio Sessions webinar every month. Access to each webinar will require prior registration and the payment of a </w:t>
      </w:r>
      <w:r>
        <w:rPr>
          <w:rFonts w:ascii="Arial" w:hAnsi="Arial" w:hint="default"/>
          <w:rtl w:val="0"/>
          <w:lang w:val="en-US"/>
        </w:rPr>
        <w:t>€</w:t>
      </w:r>
      <w:r>
        <w:rPr>
          <w:rFonts w:ascii="Arial" w:hAnsi="Arial"/>
          <w:rtl w:val="0"/>
          <w:lang w:val="en-US"/>
        </w:rPr>
        <w:t>35 fee</w:t>
      </w:r>
      <w:r>
        <w:rPr>
          <w:rFonts w:ascii="Arial" w:hAnsi="Arial"/>
          <w:rtl w:val="0"/>
          <w:lang w:val="es-ES_tradnl"/>
        </w:rPr>
        <w:t xml:space="preserve"> (+ VAT)</w:t>
      </w:r>
      <w:r>
        <w:rPr>
          <w:rFonts w:ascii="Arial" w:hAnsi="Arial"/>
          <w:rtl w:val="0"/>
          <w:lang w:val="en-US"/>
        </w:rPr>
        <w:t xml:space="preserve">. Full details about registration and the calendar of webinars are available </w:t>
      </w:r>
      <w:r>
        <w:rPr>
          <w:rFonts w:ascii="Arial" w:hAnsi="Arial"/>
          <w:rtl w:val="0"/>
          <w:lang w:val="es-ES_tradnl"/>
        </w:rPr>
        <w:t xml:space="preserve">at </w:t>
      </w:r>
      <w:r>
        <w:rPr>
          <w:rStyle w:val="Hyperlink.0"/>
          <w:rFonts w:ascii="Arial" w:cs="Arial" w:hAnsi="Arial" w:eastAsia="Arial"/>
        </w:rPr>
        <w:fldChar w:fldCharType="begin" w:fldLock="0"/>
      </w:r>
      <w:r>
        <w:rPr>
          <w:rStyle w:val="Hyperlink.0"/>
          <w:rFonts w:ascii="Arial" w:cs="Arial" w:hAnsi="Arial" w:eastAsia="Arial"/>
        </w:rPr>
        <w:instrText xml:space="preserve"> HYPERLINK "http://www.efp.org/efp-virtual"</w:instrText>
      </w:r>
      <w:r>
        <w:rPr>
          <w:rStyle w:val="Hyperlink.0"/>
          <w:rFonts w:ascii="Arial" w:cs="Arial" w:hAnsi="Arial" w:eastAsia="Arial"/>
        </w:rPr>
        <w:fldChar w:fldCharType="separate" w:fldLock="0"/>
      </w:r>
      <w:r>
        <w:rPr>
          <w:rStyle w:val="Hyperlink.0"/>
          <w:rFonts w:ascii="Arial" w:hAnsi="Arial"/>
          <w:rtl w:val="0"/>
          <w:lang w:val="en-US"/>
        </w:rPr>
        <w:t>www.efp.org/efp-virtual</w:t>
      </w:r>
      <w:r>
        <w:rPr>
          <w:rFonts w:ascii="Arial" w:cs="Arial" w:hAnsi="Arial" w:eastAsia="Arial"/>
        </w:rPr>
        <w:fldChar w:fldCharType="end" w:fldLock="0"/>
      </w:r>
      <w:r>
        <w:rPr>
          <w:rFonts w:ascii="Arial" w:hAnsi="Arial"/>
          <w:rtl w:val="0"/>
          <w:lang w:val="es-ES_tradnl"/>
        </w:rPr>
        <w:t xml:space="preserve"> </w:t>
      </w:r>
    </w:p>
    <w:p>
      <w:pPr>
        <w:pStyle w:val="Cuerpo C"/>
        <w:suppressAutoHyphens w:val="1"/>
        <w:jc w:val="both"/>
        <w:rPr>
          <w:rStyle w:val="Ninguno"/>
          <w:rFonts w:ascii="Arial" w:cs="Arial" w:hAnsi="Arial" w:eastAsia="Arial"/>
        </w:rPr>
      </w:pPr>
    </w:p>
    <w:p>
      <w:pPr>
        <w:pStyle w:val="Cuerpo C"/>
        <w:suppressAutoHyphens w:val="1"/>
        <w:jc w:val="both"/>
        <w:rPr>
          <w:rStyle w:val="Ninguno"/>
          <w:rFonts w:ascii="Arial" w:cs="Arial" w:hAnsi="Arial" w:eastAsia="Arial"/>
        </w:rPr>
      </w:pPr>
    </w:p>
    <w:p>
      <w:pPr>
        <w:pStyle w:val="Cuerpo A"/>
        <w:suppressAutoHyphens w:val="1"/>
        <w:jc w:val="both"/>
        <w:rPr>
          <w:rStyle w:val="Ninguno"/>
          <w:rFonts w:ascii="Arial" w:cs="Arial" w:hAnsi="Arial" w:eastAsia="Arial"/>
          <w:b w:val="1"/>
          <w:bCs w:val="1"/>
          <w:sz w:val="26"/>
          <w:szCs w:val="26"/>
          <w14:textOutline w14:w="12700" w14:cap="flat">
            <w14:noFill/>
            <w14:miter w14:lim="400000"/>
          </w14:textOutline>
        </w:rPr>
      </w:pPr>
      <w:r>
        <w:rPr>
          <w:rStyle w:val="Ninguno"/>
          <w:rFonts w:ascii="Arial" w:hAnsi="Arial"/>
          <w:b w:val="1"/>
          <w:bCs w:val="1"/>
          <w:sz w:val="26"/>
          <w:szCs w:val="26"/>
          <w:rtl w:val="0"/>
          <w:lang w:val="en-US"/>
          <w14:textOutline w14:w="12700" w14:cap="flat">
            <w14:noFill/>
            <w14:miter w14:lim="400000"/>
          </w14:textOutline>
        </w:rPr>
        <w:t>EFP Virtual</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rPr>
      </w:pPr>
      <w:r>
        <w:rPr>
          <w:rStyle w:val="Ninguno"/>
          <w:rFonts w:ascii="Arial" w:hAnsi="Arial"/>
          <w:rtl w:val="0"/>
          <w:lang w:val="en-US"/>
        </w:rPr>
        <w:t xml:space="preserve">The EFP Perio Sessions form a core component of the newly launched EFP Virtual, an online </w:t>
      </w:r>
      <w:r>
        <w:rPr>
          <w:rStyle w:val="Ninguno"/>
          <w:rFonts w:ascii="Arial" w:hAnsi="Arial"/>
          <w:rtl w:val="0"/>
          <w:lang w:val="es-ES_tradnl"/>
        </w:rPr>
        <w:t>strategy</w:t>
      </w:r>
      <w:r>
        <w:rPr>
          <w:rStyle w:val="Ninguno"/>
          <w:rFonts w:ascii="Arial" w:hAnsi="Arial"/>
          <w:rtl w:val="0"/>
          <w:lang w:val="en-US"/>
        </w:rPr>
        <w:t xml:space="preserve"> for providing high-value scientific knowledge about periodontology and implant dentistry to the dental community around the world. EFP Virtual takes advantage of video streaming and online interaction to disseminate this knowledge to a global audience.</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32"/>
          <w:szCs w:val="32"/>
        </w:rPr>
      </w:pPr>
      <w:r>
        <w:rPr>
          <w:rStyle w:val="Ninguno"/>
          <w:rFonts w:ascii="Arial" w:hAnsi="Arial"/>
          <w:rtl w:val="0"/>
          <w:lang w:val="en-US"/>
        </w:rPr>
        <w:t>As well as EFP Perio Sessions, EFP Virtual comprises EFP Perio Talks, conversations between leading periodontal clinicians that take place as Instagram Live sessions on the federation</w:t>
      </w:r>
      <w:r>
        <w:rPr>
          <w:rStyle w:val="Ninguno"/>
          <w:rtl w:val="1"/>
          <w:lang w:val="ar-SA" w:bidi="ar-SA"/>
        </w:rPr>
        <w:t>’</w:t>
      </w:r>
      <w:r>
        <w:rPr>
          <w:rStyle w:val="Ninguno"/>
          <w:rFonts w:ascii="Arial" w:hAnsi="Arial"/>
          <w:rtl w:val="0"/>
          <w:lang w:val="pt-PT"/>
        </w:rPr>
        <w:t xml:space="preserve">s </w:t>
      </w:r>
      <w:r>
        <w:rPr>
          <w:rStyle w:val="Hyperlink.1"/>
          <w:rFonts w:ascii="Arial" w:cs="Arial" w:hAnsi="Arial" w:eastAsia="Arial"/>
          <w:outline w:val="0"/>
          <w:color w:val="0000ff"/>
          <w:u w:val="single" w:color="0000ff"/>
          <w:lang w:val="pt-PT"/>
          <w14:textFill>
            <w14:solidFill>
              <w14:srgbClr w14:val="0000FF"/>
            </w14:solidFill>
          </w14:textFill>
        </w:rPr>
        <w:fldChar w:fldCharType="begin" w:fldLock="0"/>
      </w:r>
      <w:r>
        <w:rPr>
          <w:rStyle w:val="Hyperlink.1"/>
          <w:rFonts w:ascii="Arial" w:cs="Arial" w:hAnsi="Arial" w:eastAsia="Arial"/>
          <w:outline w:val="0"/>
          <w:color w:val="0000ff"/>
          <w:u w:val="single" w:color="0000ff"/>
          <w:lang w:val="pt-PT"/>
          <w14:textFill>
            <w14:solidFill>
              <w14:srgbClr w14:val="0000FF"/>
            </w14:solidFill>
          </w14:textFill>
        </w:rPr>
        <w:instrText xml:space="preserve"> HYPERLINK "https://www.instagram.com/perioeurope/"</w:instrText>
      </w:r>
      <w:r>
        <w:rPr>
          <w:rStyle w:val="Hyperlink.1"/>
          <w:rFonts w:ascii="Arial" w:cs="Arial" w:hAnsi="Arial" w:eastAsia="Arial"/>
          <w:outline w:val="0"/>
          <w:color w:val="0000ff"/>
          <w:u w:val="single" w:color="0000ff"/>
          <w:lang w:val="pt-PT"/>
          <w14:textFill>
            <w14:solidFill>
              <w14:srgbClr w14:val="0000FF"/>
            </w14:solidFill>
          </w14:textFill>
        </w:rPr>
        <w:fldChar w:fldCharType="separate" w:fldLock="0"/>
      </w:r>
      <w:r>
        <w:rPr>
          <w:rStyle w:val="Hyperlink.1"/>
          <w:rFonts w:ascii="Arial" w:hAnsi="Arial"/>
          <w:outline w:val="0"/>
          <w:color w:val="0000ff"/>
          <w:u w:val="single" w:color="0000ff"/>
          <w:rtl w:val="0"/>
          <w:lang w:val="pt-PT"/>
          <w14:textFill>
            <w14:solidFill>
              <w14:srgbClr w14:val="0000FF"/>
            </w14:solidFill>
          </w14:textFill>
        </w:rPr>
        <w:t>Instagram page</w:t>
      </w:r>
      <w:r>
        <w:rPr/>
        <w:fldChar w:fldCharType="end" w:fldLock="0"/>
      </w:r>
      <w:r>
        <w:rPr>
          <w:rStyle w:val="Ninguno"/>
          <w:rFonts w:ascii="Arial" w:hAnsi="Arial"/>
          <w:rtl w:val="0"/>
          <w:lang w:val="pt-PT"/>
        </w:rPr>
        <w:t>.</w:t>
      </w:r>
      <w:r>
        <w:rPr>
          <w:rStyle w:val="Ninguno"/>
          <w:rFonts w:ascii="Arial" w:hAnsi="Arial"/>
          <w:rtl w:val="0"/>
          <w:lang w:val="en-US"/>
        </w:rPr>
        <w:t xml:space="preserve"> More video-streaming initiatives will follow soon.</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Por omisión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jc w:val="both"/>
        <w:rPr>
          <w:rStyle w:val="Ninguno"/>
          <w:rFonts w:ascii="Arial" w:cs="Arial" w:hAnsi="Arial" w:eastAsia="Arial"/>
          <w:outline w:val="0"/>
          <w:color w:val="222222"/>
          <w:u w:color="222222"/>
          <w:shd w:val="clear" w:color="auto" w:fill="ffffff"/>
          <w:lang w:val="en-US"/>
          <w14:textFill>
            <w14:solidFill>
              <w14:srgbClr w14:val="222222"/>
            </w14:solidFill>
          </w14:textFill>
        </w:rPr>
      </w:pPr>
      <w:r>
        <w:rPr>
          <w:rStyle w:val="Ninguno"/>
          <w:rFonts w:ascii="Arial" w:hAnsi="Arial" w:hint="default"/>
          <w:outline w:val="0"/>
          <w:color w:val="222222"/>
          <w:u w:color="222222"/>
          <w:shd w:val="clear" w:color="auto" w:fill="ffffff"/>
          <w:rtl w:val="0"/>
          <w:lang w:val="en-US"/>
          <w14:textFill>
            <w14:solidFill>
              <w14:srgbClr w14:val="222222"/>
            </w14:solidFill>
          </w14:textFill>
        </w:rPr>
        <w:t>“</w:t>
      </w:r>
      <w:r>
        <w:rPr>
          <w:rStyle w:val="Ninguno"/>
          <w:rFonts w:ascii="Arial" w:hAnsi="Arial"/>
          <w:outline w:val="0"/>
          <w:color w:val="222222"/>
          <w:u w:color="222222"/>
          <w:shd w:val="clear" w:color="auto" w:fill="ffffff"/>
          <w:rtl w:val="0"/>
          <w:lang w:val="en-US"/>
          <w14:textFill>
            <w14:solidFill>
              <w14:srgbClr w14:val="222222"/>
            </w14:solidFill>
          </w14:textFill>
        </w:rPr>
        <w:t>Last spring, during the pandemic lockdown, the EFP continued to offer to its members perio training with a high scientific level</w:t>
      </w:r>
      <w:r>
        <w:rPr>
          <w:rStyle w:val="Ninguno"/>
          <w:rFonts w:ascii="Arial" w:hAnsi="Arial" w:hint="default"/>
          <w:outline w:val="0"/>
          <w:color w:val="222222"/>
          <w:u w:color="222222"/>
          <w:shd w:val="clear" w:color="auto" w:fill="ffffff"/>
          <w:rtl w:val="0"/>
          <w:lang w:val="en-US"/>
          <w14:textFill>
            <w14:solidFill>
              <w14:srgbClr w14:val="222222"/>
            </w14:solidFill>
          </w14:textFill>
        </w:rPr>
        <w:t> </w:t>
      </w:r>
      <w:r>
        <w:rPr>
          <w:rStyle w:val="Ninguno"/>
          <w:rFonts w:ascii="Arial" w:hAnsi="Arial"/>
          <w:outline w:val="0"/>
          <w:color w:val="222222"/>
          <w:u w:color="222222"/>
          <w:shd w:val="clear" w:color="auto" w:fill="ffffff"/>
          <w:rtl w:val="0"/>
          <w:lang w:val="en-US"/>
          <w14:textFill>
            <w14:solidFill>
              <w14:srgbClr w14:val="222222"/>
            </w14:solidFill>
          </w14:textFill>
        </w:rPr>
        <w:t>by starting to explore the possibilities of live, interactive video presentations with the new EFP Perio Sessions and Perio Talks,</w:t>
      </w:r>
      <w:r>
        <w:rPr>
          <w:rStyle w:val="Ninguno"/>
          <w:rFonts w:ascii="Arial" w:hAnsi="Arial" w:hint="default"/>
          <w:outline w:val="0"/>
          <w:color w:val="222222"/>
          <w:u w:color="222222"/>
          <w:shd w:val="clear" w:color="auto" w:fill="ffffff"/>
          <w:rtl w:val="0"/>
          <w:lang w:val="en-US"/>
          <w14:textFill>
            <w14:solidFill>
              <w14:srgbClr w14:val="222222"/>
            </w14:solidFill>
          </w14:textFill>
        </w:rPr>
        <w:t xml:space="preserve">” </w:t>
      </w:r>
      <w:r>
        <w:rPr>
          <w:rStyle w:val="Ninguno"/>
          <w:rFonts w:ascii="Arial" w:hAnsi="Arial"/>
          <w:outline w:val="0"/>
          <w:color w:val="222222"/>
          <w:u w:color="222222"/>
          <w:shd w:val="clear" w:color="auto" w:fill="ffffff"/>
          <w:rtl w:val="0"/>
          <w:lang w:val="en-US"/>
          <w14:textFill>
            <w14:solidFill>
              <w14:srgbClr w14:val="222222"/>
            </w14:solidFill>
          </w14:textFill>
        </w:rPr>
        <w:t xml:space="preserve">explains Xavier Struillou, EFP president. </w:t>
      </w:r>
      <w:r>
        <w:rPr>
          <w:rStyle w:val="Ninguno"/>
          <w:rFonts w:ascii="Arial" w:hAnsi="Arial" w:hint="default"/>
          <w:outline w:val="0"/>
          <w:color w:val="222222"/>
          <w:u w:color="222222"/>
          <w:shd w:val="clear" w:color="auto" w:fill="ffffff"/>
          <w:rtl w:val="0"/>
          <w:lang w:val="en-US"/>
          <w14:textFill>
            <w14:solidFill>
              <w14:srgbClr w14:val="222222"/>
            </w14:solidFill>
          </w14:textFill>
        </w:rPr>
        <w:t>“</w:t>
      </w:r>
      <w:r>
        <w:rPr>
          <w:rStyle w:val="Ninguno"/>
          <w:rFonts w:ascii="Arial" w:hAnsi="Arial"/>
          <w:outline w:val="0"/>
          <w:color w:val="222222"/>
          <w:u w:color="222222"/>
          <w:shd w:val="clear" w:color="auto" w:fill="ffffff"/>
          <w:rtl w:val="0"/>
          <w:lang w:val="en-US"/>
          <w14:textFill>
            <w14:solidFill>
              <w14:srgbClr w14:val="222222"/>
            </w14:solidFill>
          </w14:textFill>
        </w:rPr>
        <w:t>Both formats proved successful and were very appreciated by practitioners, so the EFP decided to develop them further and this has led to the creation of EFP Virtual.</w:t>
      </w:r>
      <w:r>
        <w:rPr>
          <w:rStyle w:val="Ninguno"/>
          <w:rFonts w:ascii="Arial" w:hAnsi="Arial" w:hint="default"/>
          <w:outline w:val="0"/>
          <w:color w:val="222222"/>
          <w:u w:color="222222"/>
          <w:shd w:val="clear" w:color="auto" w:fill="ffffff"/>
          <w:rtl w:val="0"/>
          <w:lang w:val="en-US"/>
          <w14:textFill>
            <w14:solidFill>
              <w14:srgbClr w14:val="222222"/>
            </w14:solidFill>
          </w14:textFill>
        </w:rPr>
        <w:t>”</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hint="default"/>
          <w:rtl w:val="0"/>
          <w:lang w:val="en-US"/>
        </w:rPr>
        <w:t>“</w:t>
      </w:r>
      <w:r>
        <w:rPr>
          <w:rStyle w:val="Ninguno"/>
          <w:rFonts w:ascii="Arial" w:hAnsi="Arial"/>
          <w:rtl w:val="0"/>
          <w:lang w:val="en-US"/>
        </w:rPr>
        <w:t>Our EFP Perio Sessions webinar series features an outstanding programme of our most influential and inspiring speakers to keep you up to date in perio and wanting to learn more</w:t>
      </w:r>
      <w:r>
        <w:rPr>
          <w:rStyle w:val="Ninguno"/>
          <w:rFonts w:ascii="Arial" w:hAnsi="Arial"/>
          <w:rtl w:val="0"/>
          <w:lang w:val="es-ES_tradnl"/>
        </w:rPr>
        <w:t>,</w:t>
      </w:r>
      <w:r>
        <w:rPr>
          <w:rStyle w:val="Ninguno"/>
          <w:rFonts w:ascii="Arial" w:hAnsi="Arial" w:hint="default"/>
          <w:rtl w:val="0"/>
          <w:lang w:val="en-US"/>
        </w:rPr>
        <w:t xml:space="preserve">” </w:t>
      </w:r>
      <w:r>
        <w:rPr>
          <w:rStyle w:val="Ninguno"/>
          <w:rFonts w:ascii="Arial" w:hAnsi="Arial"/>
          <w:rtl w:val="0"/>
          <w:lang w:val="en-US"/>
        </w:rPr>
        <w:t>explains Nicola West, secretary general of the EFP.</w:t>
      </w:r>
    </w:p>
    <w:p>
      <w:pPr>
        <w:pStyle w:val="Cuerpo C"/>
        <w:suppressAutoHyphens w:val="1"/>
        <w:jc w:val="both"/>
        <w:rPr>
          <w:rStyle w:val="Ninguno"/>
          <w:rFonts w:ascii="Arial" w:cs="Arial" w:hAnsi="Arial" w:eastAsia="Aria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A"/>
        <w:widowControl w:val="0"/>
        <w:suppressAutoHyphens w:val="1"/>
        <w:jc w:val="both"/>
        <w:rPr>
          <w:rStyle w:val="Ninguno"/>
          <w:rFonts w:ascii="Arial" w:cs="Arial" w:hAnsi="Arial" w:eastAsia="Arial"/>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The European Federation of Periodontology (EFP, </w:t>
      </w:r>
      <w:r>
        <w:rPr>
          <w:rStyle w:val="Hyperlink.2"/>
        </w:rPr>
        <w:fldChar w:fldCharType="begin" w:fldLock="0"/>
      </w:r>
      <w:r>
        <w:rPr>
          <w:rStyle w:val="Hyperlink.2"/>
        </w:rPr>
        <w:instrText xml:space="preserve"> HYPERLINK "http://www.efp.org"</w:instrText>
      </w:r>
      <w:r>
        <w:rPr>
          <w:rStyle w:val="Hyperlink.2"/>
        </w:rPr>
        <w:fldChar w:fldCharType="separate" w:fldLock="0"/>
      </w:r>
      <w:r>
        <w:rPr>
          <w:rStyle w:val="Hyperlink.2"/>
          <w:rtl w:val="0"/>
          <w:lang w:val="en-US"/>
        </w:rPr>
        <w:t>www.efp.org</w:t>
      </w:r>
      <w:r>
        <w:rPr/>
        <w:fldChar w:fldCharType="end" w:fldLock="0"/>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periodontal health for a better life.</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organises EuroPerio, the world</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Fill>
            <w14:solidFill>
              <w14:srgbClr w14:val="000000">
                <w14:alpha w14:val="9810"/>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s oral health during pregnancy.</w:t>
      </w:r>
    </w:p>
    <w:p>
      <w:pPr>
        <w:pStyle w:val="Normal (Web)"/>
        <w:suppressAutoHyphens w:val="1"/>
        <w:jc w:val="both"/>
        <w:rPr>
          <w:rStyle w:val="Ninguno"/>
          <w:rFonts w:ascii="Arial" w:cs="Arial" w:hAnsi="Arial" w:eastAsia="Arial"/>
          <w:outline w:val="0"/>
          <w:color w:val="000000"/>
          <w:u w:color="000000"/>
          <w14:textFill>
            <w14:solidFill>
              <w14:srgbClr w14:val="000000">
                <w14:alpha w14:val="9810"/>
              </w14:srgbClr>
            </w14:solidFill>
          </w14:textFill>
        </w:rPr>
      </w:pPr>
      <w:r>
        <w:rPr>
          <w:rStyle w:val="Ninguno"/>
          <w:rFonts w:ascii="Arial" w:hAnsi="Arial"/>
          <w:outline w:val="0"/>
          <w:color w:val="000000"/>
          <w:u w:color="000000"/>
          <w:rtl w:val="0"/>
          <w:lang w:val="en-US"/>
          <w14:textFill>
            <w14:solidFill>
              <w14:srgbClr w14:val="000000">
                <w14:alpha w14:val="9810"/>
              </w14:srgbClr>
            </w14:solidFill>
          </w14:textFill>
        </w:rPr>
        <w:t>The EFP</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 xml:space="preserve">s </w:t>
      </w:r>
      <w:r>
        <w:rPr>
          <w:rStyle w:val="Ninguno"/>
          <w:rFonts w:ascii="Arial" w:hAnsi="Arial"/>
          <w:i w:val="1"/>
          <w:iCs w:val="1"/>
          <w:outline w:val="0"/>
          <w:color w:val="000000"/>
          <w:u w:color="000000"/>
          <w:rtl w:val="0"/>
          <w:lang w:val="en-US"/>
          <w14:textFill>
            <w14:solidFill>
              <w14:srgbClr w14:val="000000">
                <w14:alpha w14:val="9810"/>
              </w14:srgbClr>
            </w14:solidFill>
          </w14:textFill>
        </w:rPr>
        <w:t>Journal of Clinical Periodontology</w:t>
      </w:r>
      <w:r>
        <w:rPr>
          <w:rStyle w:val="Ninguno"/>
          <w:rFonts w:ascii="Arial" w:hAnsi="Arial"/>
          <w:outline w:val="0"/>
          <w:color w:val="000000"/>
          <w:u w:color="000000"/>
          <w:rtl w:val="0"/>
          <w:lang w:val="en-US"/>
          <w14:textFill>
            <w14:solidFill>
              <w14:srgbClr w14:val="000000">
                <w14:alpha w14:val="9810"/>
              </w14:srgbClr>
            </w14:solidFill>
          </w14:textFill>
        </w:rPr>
        <w:t xml:space="preserve"> is the most authoritative scientific publication in this field. The federation also publishes </w:t>
      </w:r>
      <w:r>
        <w:rPr>
          <w:rStyle w:val="Ninguno"/>
          <w:rFonts w:ascii="Arial" w:hAnsi="Arial"/>
          <w:i w:val="1"/>
          <w:iCs w:val="1"/>
          <w:outline w:val="0"/>
          <w:color w:val="000000"/>
          <w:u w:color="000000"/>
          <w:rtl w:val="0"/>
          <w:lang w:val="en-US"/>
          <w14:textFill>
            <w14:solidFill>
              <w14:srgbClr w14:val="000000">
                <w14:alpha w14:val="9810"/>
              </w14:srgbClr>
            </w14:solidFill>
          </w14:textFill>
        </w:rPr>
        <w:t>JCP Digest</w:t>
      </w:r>
      <w:r>
        <w:rPr>
          <w:rStyle w:val="Ninguno"/>
          <w:rFonts w:ascii="Arial" w:hAnsi="Arial"/>
          <w:outline w:val="0"/>
          <w:color w:val="000000"/>
          <w:u w:color="000000"/>
          <w:rtl w:val="0"/>
          <w:lang w:val="en-US"/>
          <w14:textFill>
            <w14:solidFill>
              <w14:srgbClr w14:val="000000">
                <w14:alpha w14:val="9810"/>
              </w14:srgbClr>
            </w14:solidFill>
          </w14:textFill>
        </w:rPr>
        <w:t xml:space="preserve">, a monthly digest of research, and the quarterly </w:t>
      </w:r>
      <w:r>
        <w:rPr>
          <w:rStyle w:val="Ninguno"/>
          <w:rFonts w:ascii="Arial" w:hAnsi="Arial"/>
          <w:i w:val="1"/>
          <w:iCs w:val="1"/>
          <w:outline w:val="0"/>
          <w:color w:val="000000"/>
          <w:u w:color="000000"/>
          <w:rtl w:val="0"/>
          <w:lang w:val="en-US"/>
          <w14:textFill>
            <w14:solidFill>
              <w14:srgbClr w14:val="000000">
                <w14:alpha w14:val="9810"/>
              </w14:srgbClr>
            </w14:solidFill>
          </w14:textFill>
        </w:rPr>
        <w:t>Perio Insight</w:t>
      </w:r>
      <w:r>
        <w:rPr>
          <w:rStyle w:val="Ninguno"/>
          <w:rFonts w:ascii="Arial" w:hAnsi="Arial"/>
          <w:outline w:val="0"/>
          <w:color w:val="000000"/>
          <w:u w:color="000000"/>
          <w:rtl w:val="0"/>
          <w:lang w:val="en-US"/>
          <w14:textFill>
            <w14:solidFill>
              <w14:srgbClr w14:val="000000">
                <w14:alpha w14:val="9810"/>
              </w14:srgbClr>
            </w14:solidFill>
          </w14:textFill>
        </w:rPr>
        <w:t xml:space="preserve"> magazine, which features experts' views and debates. The EFP</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s work in education is also highly significant, notably its accreditation programme for postgraduate education in periodontology and implant dentistry.</w:t>
      </w:r>
    </w:p>
    <w:p>
      <w:pPr>
        <w:pStyle w:val="Normal (Web)"/>
        <w:suppressAutoHyphens w:val="1"/>
        <w:rPr>
          <w:rStyle w:val="Ninguno"/>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has no professional or commercial agenda.</w:t>
      </w:r>
    </w:p>
    <w:p>
      <w:pPr>
        <w:pStyle w:val="Normal (Web)"/>
        <w:suppressAutoHyphens w:val="1"/>
        <w:rPr>
          <w:rStyle w:val="Ninguno"/>
        </w:rPr>
      </w:pPr>
      <w:r>
        <w:rPr>
          <w:rStyle w:val="Ninguno"/>
          <w:rFonts w:ascii="Arial" w:hAnsi="Arial"/>
          <w:b w:val="1"/>
          <w:bCs w:val="1"/>
          <w:rtl w:val="0"/>
          <w:lang w:val="en-US"/>
        </w:rPr>
        <w:t>ENDS</w:t>
      </w:r>
    </w:p>
    <w:p>
      <w:pPr>
        <w:pStyle w:val="Cuerpo A"/>
        <w:widowControl w:val="0"/>
        <w:suppressAutoHyphens w:val="1"/>
        <w:jc w:val="right"/>
        <w:rPr>
          <w:rStyle w:val="Ninguno"/>
        </w:rPr>
      </w:pPr>
    </w:p>
    <w:p>
      <w:pPr>
        <w:pStyle w:val="Cuerpo A"/>
        <w:widowControl w:val="0"/>
        <w:suppressAutoHyphens w:val="1"/>
        <w:jc w:val="right"/>
        <w:rPr>
          <w:rStyle w:val="Ninguno"/>
        </w:rPr>
      </w:pPr>
    </w:p>
    <w:p>
      <w:pPr>
        <w:pStyle w:val="Cuerpo A"/>
        <w:widowControl w:val="0"/>
        <w:suppressAutoHyphens w:val="1"/>
        <w:jc w:val="right"/>
        <w:rPr>
          <w:rStyle w:val="Ninguno"/>
          <w:rFonts w:ascii="Arial" w:cs="Arial" w:hAnsi="Arial" w:eastAsia="Arial"/>
          <w:b w:val="1"/>
          <w:bCs w:val="1"/>
          <w:sz w:val="28"/>
          <w:szCs w:val="28"/>
          <w:u w:color="ff2d21"/>
        </w:rPr>
      </w:pPr>
      <w:r>
        <w:rPr>
          <w:rStyle w:val="Ninguno"/>
          <w:rFonts w:ascii="Arial" w:hAnsi="Arial"/>
          <w:b w:val="1"/>
          <w:bCs w:val="1"/>
          <w:sz w:val="28"/>
          <w:szCs w:val="28"/>
          <w:u w:color="ff2d21"/>
          <w:rtl w:val="0"/>
          <w:lang w:val="en-US"/>
        </w:rPr>
        <w:t>More information for the editor:</w:t>
      </w:r>
    </w:p>
    <w:p>
      <w:pPr>
        <w:pStyle w:val="Cuerpo A"/>
        <w:widowControl w:val="0"/>
        <w:suppressAutoHyphens w:val="1"/>
        <w:jc w:val="right"/>
        <w:rPr>
          <w:rStyle w:val="Ninguno"/>
          <w:rFonts w:ascii="Arial" w:cs="Arial" w:hAnsi="Arial" w:eastAsia="Arial"/>
          <w:b w:val="1"/>
          <w:bCs w:val="1"/>
          <w:sz w:val="26"/>
          <w:szCs w:val="26"/>
          <w:u w:color="ff2d21"/>
        </w:rPr>
      </w:pPr>
      <w:r>
        <w:rPr>
          <w:rStyle w:val="Ninguno"/>
          <w:rFonts w:ascii="Arial" w:hAnsi="Arial"/>
          <w:b w:val="1"/>
          <w:bCs w:val="1"/>
          <w:sz w:val="26"/>
          <w:szCs w:val="26"/>
          <w:u w:color="ff2d21"/>
          <w:rtl w:val="0"/>
          <w:lang w:val="en-US"/>
        </w:rPr>
        <w:t xml:space="preserve">EFP press </w:t>
      </w:r>
    </w:p>
    <w:p>
      <w:pPr>
        <w:pStyle w:val="Cuerpo A"/>
        <w:widowControl w:val="0"/>
        <w:suppressAutoHyphens w:val="1"/>
        <w:jc w:val="right"/>
      </w:pPr>
      <w:r>
        <w:rPr>
          <w:rStyle w:val="Hyperlink.3"/>
        </w:rPr>
        <w:fldChar w:fldCharType="begin" w:fldLock="0"/>
      </w:r>
      <w:r>
        <w:rPr>
          <w:rStyle w:val="Hyperlink.3"/>
        </w:rPr>
        <w:instrText xml:space="preserve"> HYPERLINK "mailto:press@efp.org"</w:instrText>
      </w:r>
      <w:r>
        <w:rPr>
          <w:rStyle w:val="Hyperlink.3"/>
        </w:rPr>
        <w:fldChar w:fldCharType="separate" w:fldLock="0"/>
      </w:r>
      <w:r>
        <w:rPr>
          <w:rStyle w:val="Hyperlink.3"/>
          <w:rtl w:val="0"/>
          <w:lang w:val="en-US"/>
        </w:rPr>
        <w:t>press@efp.org</w:t>
      </w:r>
      <w:r>
        <w:rPr/>
        <w:fldChar w:fldCharType="end" w:fldLock="0"/>
      </w:r>
    </w:p>
    <w:sectPr>
      <w:headerReference w:type="default" r:id="rId4"/>
      <w:footerReference w:type="default" r:id="rId5"/>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328"/>
        <w:tab w:val="clear" w:pos="9360"/>
      </w:tabs>
      <w:jc w:val="center"/>
    </w:pPr>
    <w:r>
      <w:rPr>
        <w:rStyle w:val="Ninguno"/>
      </w:rPr>
      <w:drawing xmlns:a="http://schemas.openxmlformats.org/drawingml/2006/main">
        <wp:inline distT="0" distB="0" distL="0" distR="0">
          <wp:extent cx="954182" cy="609490"/>
          <wp:effectExtent l="0" t="0" r="0" b="0"/>
          <wp:docPr id="1073741825" name="officeArt object" descr="Picture 3"/>
          <wp:cNvGraphicFramePr/>
          <a:graphic xmlns:a="http://schemas.openxmlformats.org/drawingml/2006/main">
            <a:graphicData uri="http://schemas.openxmlformats.org/drawingml/2006/picture">
              <pic:pic xmlns:pic="http://schemas.openxmlformats.org/drawingml/2006/picture">
                <pic:nvPicPr>
                  <pic:cNvPr id="1073741825" name="Picture 3" descr="Picture 3"/>
                  <pic:cNvPicPr>
                    <a:picLocks noChangeAspect="1"/>
                  </pic:cNvPicPr>
                </pic:nvPicPr>
                <pic:blipFill>
                  <a:blip r:embed="rId1">
                    <a:extLst/>
                  </a:blip>
                  <a:stretch>
                    <a:fillRect/>
                  </a:stretch>
                </pic:blipFill>
                <pic:spPr>
                  <a:xfrm>
                    <a:off x="0" y="0"/>
                    <a:ext cx="954182" cy="609490"/>
                  </a:xfrm>
                  <a:prstGeom prst="rect">
                    <a:avLst/>
                  </a:prstGeom>
                  <a:ln w="12700" cap="flat">
                    <a:noFill/>
                    <a:miter lim="400000"/>
                  </a:ln>
                  <a:effectLst/>
                </pic:spPr>
              </pic:pic>
            </a:graphicData>
          </a:graphic>
        </wp:inline>
      </w:drawing>
    </w:r>
    <w:r>
      <w:rPr>
        <w:rStyle w:val="Ninguno"/>
        <w:rtl w:val="0"/>
        <w:lang w:val="en-US"/>
      </w:rPr>
      <w:t xml:space="preserve">                                  </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Ninguno">
    <w:name w:val="Ninguno"/>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paragraph" w:styleId="Por omisión A">
    <w:name w:val="Por omisión A"/>
    <w:next w:val="Por omisión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C">
    <w:name w:val="Cuerpo C"/>
    <w:next w:val="Cuerpo C"/>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Hyperlink.0">
    <w:name w:val="Hyperlink.0"/>
    <w:basedOn w:val="Hyperlink"/>
    <w:next w:val="Hyperlink.0"/>
    <w:rPr>
      <w:outline w:val="0"/>
      <w:color w:val="0000ff"/>
      <w:u w:val="single" w:color="0000ff"/>
      <w14:textFill>
        <w14:solidFill>
          <w14:srgbClr w14:val="0000FF"/>
        </w14:solidFill>
      </w14:textFill>
    </w:rPr>
  </w:style>
  <w:style w:type="character" w:styleId="Hyperlink.1">
    <w:name w:val="Hyperlink.1"/>
    <w:basedOn w:val="Ninguno"/>
    <w:next w:val="Hyperlink.1"/>
    <w:rPr>
      <w:rFonts w:ascii="Arial" w:cs="Arial" w:hAnsi="Arial" w:eastAsia="Arial"/>
      <w:outline w:val="0"/>
      <w:color w:val="0000ff"/>
      <w:u w:val="single" w:color="0000ff"/>
      <w:lang w:val="pt-PT"/>
      <w14:textFill>
        <w14:solidFill>
          <w14:srgbClr w14:val="0000FF"/>
        </w14:solidFill>
      </w14:textFill>
    </w:rPr>
  </w:style>
  <w:style w:type="paragraph" w:styleId="Por omisión B">
    <w:name w:val="Por omisión B"/>
    <w:next w:val="Por omisión B"/>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s-ES_tradnl"/>
      <w14:textOutline w14:w="12700" w14:cap="flat">
        <w14:noFill/>
        <w14:miter w14:lim="400000"/>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Hyperlink.2">
    <w:name w:val="Hyperlink.2"/>
    <w:basedOn w:val="Ninguno"/>
    <w:next w:val="Hyperlink.2"/>
    <w:rPr>
      <w:rFonts w:ascii="Arial" w:cs="Arial" w:hAnsi="Arial" w:eastAsia="Arial"/>
      <w:outline w:val="0"/>
      <w:color w:val="0000ff"/>
      <w:u w:val="single" w:color="0000ff"/>
      <w14:textFill>
        <w14:solidFill>
          <w14:srgbClr w14:val="0000FF"/>
        </w14:solidFill>
      </w14:textFill>
    </w:rPr>
  </w:style>
  <w:style w:type="character" w:styleId="Hyperlink.3">
    <w:name w:val="Hyperlink.3"/>
    <w:basedOn w:val="Ninguno"/>
    <w:next w:val="Hyperlink.3"/>
    <w:rPr>
      <w:rFonts w:ascii="Arial" w:cs="Arial" w:hAnsi="Arial" w:eastAsia="Arial"/>
      <w:outline w:val="0"/>
      <w:color w:val="0000ff"/>
      <w:sz w:val="26"/>
      <w:szCs w:val="26"/>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