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media/image1.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A"/>
        <w:suppressAutoHyphens w:val="1"/>
        <w:rPr>
          <w:rStyle w:val="Ninguno"/>
          <w:lang w:val="en-US"/>
        </w:rPr>
      </w:pPr>
    </w:p>
    <w:p>
      <w:pPr>
        <w:pStyle w:val="heading 4"/>
        <w:keepNext w:val="0"/>
        <w:widowControl w:val="0"/>
        <w:tabs>
          <w:tab w:val="left" w:pos="5954"/>
        </w:tabs>
        <w:suppressAutoHyphens w:val="1"/>
        <w:spacing w:line="360" w:lineRule="auto"/>
        <w:jc w:val="right"/>
        <w:rPr>
          <w:rStyle w:val="Ninguno"/>
          <w:rFonts w:ascii="Times New Roman" w:cs="Times New Roman" w:hAnsi="Times New Roman" w:eastAsia="Times New Roman"/>
          <w:sz w:val="40"/>
          <w:szCs w:val="40"/>
          <w:lang w:val="en-US"/>
        </w:rPr>
      </w:pPr>
      <w:r>
        <w:rPr>
          <w:rStyle w:val="Ninguno"/>
          <w:sz w:val="26"/>
          <w:szCs w:val="26"/>
          <w:rtl w:val="0"/>
          <w:lang w:val="en-US"/>
        </w:rPr>
        <w:t>FOR IMMEDIATE RELEASE</w:t>
      </w:r>
    </w:p>
    <w:p>
      <w:pPr>
        <w:pStyle w:val="Cuerpo A"/>
        <w:suppressAutoHyphens w:val="1"/>
        <w:rPr>
          <w:rStyle w:val="Ninguno"/>
          <w:lang w:val="en-US"/>
        </w:rPr>
      </w:pPr>
    </w:p>
    <w:p>
      <w:pPr>
        <w:pStyle w:val="Cuerpo A"/>
        <w:suppressAutoHyphens w:val="1"/>
        <w:rPr>
          <w:rStyle w:val="Ninguno"/>
          <w:sz w:val="6"/>
          <w:szCs w:val="6"/>
          <w:lang w:val="en-US"/>
        </w:rPr>
      </w:pPr>
    </w:p>
    <w:p>
      <w:pPr>
        <w:pStyle w:val="Cuerpo A"/>
        <w:suppressAutoHyphens w:val="1"/>
        <w:rPr>
          <w:rStyle w:val="Ninguno"/>
          <w:sz w:val="6"/>
          <w:szCs w:val="6"/>
          <w:lang w:val="en-US"/>
        </w:rPr>
      </w:pPr>
    </w:p>
    <w:p>
      <w:pPr>
        <w:pStyle w:val="Cuerpo A"/>
        <w:suppressAutoHyphens w:val="1"/>
        <w:rPr>
          <w:rStyle w:val="Ninguno"/>
          <w:sz w:val="6"/>
          <w:szCs w:val="6"/>
          <w:lang w:val="en-US"/>
        </w:rPr>
      </w:pPr>
    </w:p>
    <w:p>
      <w:pPr>
        <w:pStyle w:val="heading 4"/>
        <w:keepNext w:val="0"/>
        <w:widowControl w:val="0"/>
        <w:tabs>
          <w:tab w:val="left" w:pos="5954"/>
        </w:tabs>
        <w:suppressAutoHyphens w:val="1"/>
        <w:jc w:val="center"/>
        <w:rPr>
          <w:rStyle w:val="Ninguno"/>
          <w:rFonts w:ascii="Times New Roman" w:cs="Times New Roman" w:hAnsi="Times New Roman" w:eastAsia="Times New Roman"/>
          <w:sz w:val="50"/>
          <w:szCs w:val="50"/>
          <w:u w:color="525252"/>
          <w:lang w:val="en-US"/>
        </w:rPr>
      </w:pPr>
      <w:r>
        <w:rPr>
          <w:rStyle w:val="Ninguno"/>
          <w:sz w:val="56"/>
          <w:szCs w:val="56"/>
          <w:u w:color="ff2d21"/>
          <w:rtl w:val="0"/>
          <w:lang w:val="en-US"/>
        </w:rPr>
        <w:t xml:space="preserve">EFP launches </w:t>
      </w:r>
      <w:r>
        <w:rPr>
          <w:rStyle w:val="Ninguno"/>
          <w:i w:val="1"/>
          <w:iCs w:val="1"/>
          <w:sz w:val="56"/>
          <w:szCs w:val="56"/>
          <w:u w:color="ff2d21"/>
          <w:rtl w:val="0"/>
          <w:lang w:val="en-US"/>
        </w:rPr>
        <w:t>EFP Perio Sessions</w:t>
      </w:r>
      <w:r>
        <w:rPr>
          <w:rStyle w:val="Ninguno"/>
          <w:sz w:val="56"/>
          <w:szCs w:val="56"/>
          <w:u w:color="ff2d21"/>
          <w:rtl w:val="0"/>
          <w:lang w:val="en-US"/>
        </w:rPr>
        <w:t>,</w:t>
      </w:r>
      <w:r>
        <w:rPr>
          <w:rStyle w:val="Ninguno"/>
          <w:sz w:val="56"/>
          <w:szCs w:val="56"/>
          <w:u w:color="ff2d21"/>
          <w:lang w:val="en-US"/>
        </w:rPr>
        <w:br w:type="textWrapping"/>
      </w:r>
      <w:r>
        <w:rPr>
          <w:rStyle w:val="Ninguno"/>
          <w:sz w:val="56"/>
          <w:szCs w:val="56"/>
          <w:u w:color="ff2d21"/>
          <w:rtl w:val="0"/>
          <w:lang w:val="en-US"/>
        </w:rPr>
        <w:t>a live webinar series</w:t>
      </w:r>
      <w:r>
        <w:rPr>
          <w:rStyle w:val="Ninguno"/>
          <w:sz w:val="56"/>
          <w:szCs w:val="56"/>
          <w:u w:color="ff2d21"/>
          <w:lang w:val="en-US"/>
        </w:rPr>
        <w:br w:type="textWrapping"/>
      </w:r>
      <w:r>
        <w:rPr>
          <w:rStyle w:val="Ninguno"/>
          <w:sz w:val="56"/>
          <w:szCs w:val="56"/>
          <w:u w:color="ff2d21"/>
          <w:rtl w:val="0"/>
          <w:lang w:val="en-US"/>
        </w:rPr>
        <w:t>on periodontal science</w:t>
      </w:r>
      <w:r>
        <w:rPr>
          <w:rStyle w:val="Ninguno"/>
          <w:sz w:val="50"/>
          <w:szCs w:val="50"/>
          <w:u w:color="525252"/>
          <w:lang w:val="en-US"/>
        </w:rPr>
        <w:br w:type="textWrapping"/>
      </w:r>
    </w:p>
    <w:p>
      <w:pPr>
        <w:pStyle w:val="heading 4"/>
        <w:keepNext w:val="0"/>
        <w:widowControl w:val="0"/>
        <w:tabs>
          <w:tab w:val="left" w:pos="5954"/>
        </w:tabs>
        <w:suppressAutoHyphens w:val="1"/>
        <w:jc w:val="center"/>
        <w:rPr>
          <w:rStyle w:val="Ninguno"/>
          <w:u w:color="525252"/>
          <w:lang w:val="en-US"/>
        </w:rPr>
      </w:pPr>
      <w:r>
        <w:rPr>
          <w:rStyle w:val="Ninguno"/>
          <w:u w:color="525252"/>
          <w:rtl w:val="0"/>
          <w:lang w:val="en-US"/>
        </w:rPr>
        <w:t>Anton Sculean</w:t>
      </w:r>
      <w:r>
        <w:rPr>
          <w:rStyle w:val="Ninguno"/>
          <w:u w:color="525252"/>
          <w:rtl w:val="0"/>
          <w:lang w:val="es-ES_tradnl"/>
        </w:rPr>
        <w:t xml:space="preserve"> gave</w:t>
      </w:r>
      <w:r>
        <w:rPr>
          <w:rStyle w:val="Ninguno"/>
          <w:u w:color="525252"/>
          <w:rtl w:val="0"/>
          <w:lang w:val="en-US"/>
        </w:rPr>
        <w:t xml:space="preserve"> the first EFP live webinar in a series that will include presentations by other leading figures in periodontal science such as Filippo Graziani</w:t>
      </w:r>
      <w:r>
        <w:rPr>
          <w:rStyle w:val="Ninguno"/>
          <w:u w:color="525252"/>
          <w:rtl w:val="0"/>
          <w:lang w:val="es-ES_tradnl"/>
        </w:rPr>
        <w:t>,</w:t>
      </w:r>
      <w:r>
        <w:rPr>
          <w:rStyle w:val="Ninguno"/>
          <w:u w:color="525252"/>
          <w:rtl w:val="0"/>
          <w:lang w:val="en-US"/>
        </w:rPr>
        <w:t xml:space="preserve"> Virginie Monnet-Corti</w:t>
      </w:r>
      <w:r>
        <w:rPr>
          <w:rStyle w:val="Ninguno"/>
          <w:u w:color="525252"/>
          <w:rtl w:val="0"/>
          <w:lang w:val="es-ES_tradnl"/>
        </w:rPr>
        <w:t>, and Orly Shapira</w:t>
      </w:r>
    </w:p>
    <w:p>
      <w:pPr>
        <w:pStyle w:val="Cuerpo A"/>
        <w:suppressAutoHyphens w:val="1"/>
        <w:rPr>
          <w:rStyle w:val="Ninguno"/>
          <w:u w:color="525252"/>
          <w:lang w:val="en-US"/>
        </w:rPr>
      </w:pPr>
    </w:p>
    <w:p>
      <w:pPr>
        <w:pStyle w:val="Cuerpo A"/>
        <w:suppressAutoHyphens w:val="1"/>
        <w:rPr>
          <w:rStyle w:val="Ninguno"/>
          <w:u w:color="525252"/>
          <w:lang w:val="en-US"/>
        </w:rPr>
      </w:pPr>
    </w:p>
    <w:p>
      <w:pPr>
        <w:pStyle w:val="heading 4"/>
        <w:keepNext w:val="0"/>
        <w:widowControl w:val="0"/>
        <w:tabs>
          <w:tab w:val="left" w:pos="5954"/>
        </w:tabs>
        <w:suppressAutoHyphens w:val="1"/>
        <w:jc w:val="center"/>
        <w:rPr>
          <w:rStyle w:val="Ninguno"/>
          <w:u w:color="525252"/>
          <w:lang w:val="en-US"/>
        </w:rPr>
      </w:pPr>
      <w:r>
        <w:rPr>
          <w:rStyle w:val="Ninguno"/>
          <w:u w:color="525252"/>
          <w:rtl w:val="0"/>
          <w:lang w:val="en-US"/>
        </w:rPr>
        <w:t xml:space="preserve">The </w:t>
      </w:r>
      <w:r>
        <w:rPr>
          <w:rStyle w:val="Ninguno"/>
          <w:i w:val="1"/>
          <w:iCs w:val="1"/>
          <w:u w:color="525252"/>
          <w:rtl w:val="0"/>
          <w:lang w:val="en-US"/>
        </w:rPr>
        <w:t>EFP Perio Sessions</w:t>
      </w:r>
      <w:r>
        <w:rPr>
          <w:rStyle w:val="Ninguno"/>
          <w:u w:color="525252"/>
          <w:rtl w:val="0"/>
          <w:lang w:val="en-US"/>
        </w:rPr>
        <w:t xml:space="preserve"> live webinars are open to periodontists and other dental professionals around the world who are interested in improving their knowledge of periodontology and implant dentistry</w:t>
      </w:r>
    </w:p>
    <w:p>
      <w:pPr>
        <w:pStyle w:val="heading 4"/>
        <w:keepNext w:val="0"/>
        <w:widowControl w:val="0"/>
        <w:tabs>
          <w:tab w:val="left" w:pos="5954"/>
        </w:tabs>
        <w:suppressAutoHyphens w:val="1"/>
        <w:jc w:val="center"/>
        <w:rPr>
          <w:rStyle w:val="Ninguno"/>
          <w:u w:color="525252"/>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u w:color="525252"/>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Fonts w:ascii="Arial" w:cs="Arial" w:hAnsi="Arial" w:eastAsia="Arial"/>
          <w:sz w:val="14"/>
          <w:szCs w:val="14"/>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2"/>
          <w:szCs w:val="22"/>
          <w:lang w:val="en-US"/>
        </w:rPr>
      </w:pPr>
      <w:r>
        <w:rPr>
          <w:rStyle w:val="Ninguno"/>
          <w:rFonts w:ascii="Arial" w:hAnsi="Arial"/>
          <w:b w:val="1"/>
          <w:bCs w:val="1"/>
          <w:sz w:val="22"/>
          <w:szCs w:val="22"/>
          <w:rtl w:val="0"/>
          <w:lang w:val="en-US"/>
        </w:rPr>
        <w:t xml:space="preserve">Brussels, </w:t>
      </w:r>
      <w:r>
        <w:rPr>
          <w:rStyle w:val="Ninguno"/>
          <w:rFonts w:ascii="Arial" w:hAnsi="Arial"/>
          <w:b w:val="1"/>
          <w:bCs w:val="1"/>
          <w:sz w:val="22"/>
          <w:szCs w:val="22"/>
          <w:rtl w:val="0"/>
          <w:lang w:val="es-ES_tradnl"/>
        </w:rPr>
        <w:t>22</w:t>
      </w:r>
      <w:r>
        <w:rPr>
          <w:rStyle w:val="Ninguno"/>
          <w:rFonts w:ascii="Arial" w:hAnsi="Arial"/>
          <w:b w:val="1"/>
          <w:bCs w:val="1"/>
          <w:sz w:val="22"/>
          <w:szCs w:val="22"/>
          <w:rtl w:val="0"/>
          <w:lang w:val="en-US"/>
        </w:rPr>
        <w:t xml:space="preserve"> April 2020</w:t>
      </w:r>
      <w:r>
        <w:rPr>
          <w:rStyle w:val="Ninguno"/>
          <w:rFonts w:ascii="Arial" w:hAnsi="Arial"/>
          <w:sz w:val="22"/>
          <w:szCs w:val="22"/>
          <w:rtl w:val="0"/>
          <w:lang w:val="en-US"/>
        </w:rPr>
        <w:t>. The European Federation of Periodontology (EFP)</w:t>
      </w:r>
      <w:r>
        <w:rPr>
          <w:rStyle w:val="Ninguno"/>
          <w:rFonts w:ascii="Arial" w:hAnsi="Arial"/>
          <w:sz w:val="22"/>
          <w:szCs w:val="22"/>
          <w:rtl w:val="0"/>
          <w:lang w:val="es-ES_tradnl"/>
        </w:rPr>
        <w:t xml:space="preserve"> has launched</w:t>
      </w:r>
      <w:r>
        <w:rPr>
          <w:rStyle w:val="Ninguno"/>
          <w:rFonts w:ascii="Arial" w:hAnsi="Arial"/>
          <w:sz w:val="22"/>
          <w:szCs w:val="22"/>
          <w:rtl w:val="0"/>
          <w:lang w:val="en-US"/>
        </w:rPr>
        <w:t xml:space="preserve"> the </w:t>
      </w:r>
      <w:r>
        <w:rPr>
          <w:rStyle w:val="Ninguno"/>
          <w:rFonts w:ascii="Arial" w:hAnsi="Arial"/>
          <w:i w:val="1"/>
          <w:iCs w:val="1"/>
          <w:sz w:val="22"/>
          <w:szCs w:val="22"/>
          <w:rtl w:val="0"/>
          <w:lang w:val="en-US"/>
        </w:rPr>
        <w:t>EFP Perio Sessions</w:t>
      </w:r>
      <w:r>
        <w:rPr>
          <w:rStyle w:val="Ninguno"/>
          <w:rFonts w:ascii="Arial" w:hAnsi="Arial"/>
          <w:sz w:val="22"/>
          <w:szCs w:val="22"/>
          <w:rtl w:val="0"/>
          <w:lang w:val="en-US"/>
        </w:rPr>
        <w:t>, a new concept in live interactive webinars on key periodontal topics. These weekly webinars will share advanced scientific knowledge with periodontists, dentists, researchers, and other dental professionals interested in periodontology and implant dentistry.</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2"/>
          <w:szCs w:val="22"/>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outline w:val="0"/>
          <w:color w:val="000000"/>
          <w:sz w:val="22"/>
          <w:szCs w:val="22"/>
          <w:u w:color="000000"/>
          <w14:textFill>
            <w14:solidFill>
              <w14:srgbClr w14:val="000000"/>
            </w14:solidFill>
          </w14:textFill>
        </w:rPr>
      </w:pPr>
      <w:r>
        <w:rPr>
          <w:rStyle w:val="Ninguno"/>
          <w:rFonts w:ascii="Arial" w:hAnsi="Arial"/>
          <w:outline w:val="0"/>
          <w:color w:val="000000"/>
          <w:sz w:val="22"/>
          <w:szCs w:val="22"/>
          <w:u w:color="000000"/>
          <w:shd w:val="clear" w:color="auto" w:fill="ffffff"/>
          <w:rtl w:val="0"/>
          <w:lang w:val="de-DE"/>
          <w14:textFill>
            <w14:solidFill>
              <w14:srgbClr w14:val="000000"/>
            </w14:solidFill>
          </w14:textFill>
        </w:rPr>
        <w:t xml:space="preserve">As part of the EFP initiatives to support its members and the dental community during the unprecedented situation created by the COVID-19 pandemic, the </w:t>
      </w:r>
      <w:r>
        <w:rPr>
          <w:rStyle w:val="Ninguno"/>
          <w:rFonts w:ascii="Arial" w:hAnsi="Arial"/>
          <w:i w:val="1"/>
          <w:iCs w:val="1"/>
          <w:outline w:val="0"/>
          <w:color w:val="000000"/>
          <w:sz w:val="22"/>
          <w:szCs w:val="22"/>
          <w:u w:color="000000"/>
          <w:shd w:val="clear" w:color="auto" w:fill="ffffff"/>
          <w:rtl w:val="0"/>
          <w:lang w:val="de-DE"/>
          <w14:textFill>
            <w14:solidFill>
              <w14:srgbClr w14:val="000000"/>
            </w14:solidFill>
          </w14:textFill>
        </w:rPr>
        <w:t>EFP Perio Sessions</w:t>
      </w:r>
      <w:r>
        <w:rPr>
          <w:rStyle w:val="Ninguno"/>
          <w:rFonts w:ascii="Arial" w:hAnsi="Arial"/>
          <w:outline w:val="0"/>
          <w:color w:val="000000"/>
          <w:sz w:val="22"/>
          <w:szCs w:val="22"/>
          <w:u w:color="000000"/>
          <w:shd w:val="clear" w:color="auto" w:fill="ffffff"/>
          <w:rtl w:val="0"/>
          <w:lang w:val="de-DE"/>
          <w14:textFill>
            <w14:solidFill>
              <w14:srgbClr w14:val="000000"/>
            </w14:solidFill>
          </w14:textFill>
        </w:rPr>
        <w:t xml:space="preserve"> are</w:t>
      </w:r>
      <w:r>
        <w:rPr>
          <w:rStyle w:val="Ninguno"/>
          <w:rFonts w:ascii="Arial" w:hAnsi="Arial"/>
          <w:outline w:val="0"/>
          <w:color w:val="000000"/>
          <w:sz w:val="22"/>
          <w:szCs w:val="22"/>
          <w:u w:color="000000"/>
          <w:rtl w:val="0"/>
          <w:lang w:val="en-US"/>
          <w14:textFill>
            <w14:solidFill>
              <w14:srgbClr w14:val="000000"/>
            </w14:solidFill>
          </w14:textFill>
        </w:rPr>
        <w:t xml:space="preserve"> open to the more than 16,000 members of EFP-affiliated societies and to other members of the oral-healthcare community around the world, and </w:t>
      </w:r>
      <w:r>
        <w:rPr>
          <w:rStyle w:val="Ninguno"/>
          <w:rFonts w:ascii="Arial" w:hAnsi="Arial"/>
          <w:outline w:val="0"/>
          <w:color w:val="000000"/>
          <w:sz w:val="22"/>
          <w:szCs w:val="22"/>
          <w:u w:color="000000"/>
          <w:shd w:val="clear" w:color="auto" w:fill="ffffff"/>
          <w:rtl w:val="0"/>
          <w:lang w:val="de-DE"/>
          <w14:textFill>
            <w14:solidFill>
              <w14:srgbClr w14:val="000000"/>
            </w14:solidFill>
          </w14:textFill>
        </w:rPr>
        <w:t xml:space="preserve">will be free of charge during the lockdown period. </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2"/>
          <w:szCs w:val="22"/>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2"/>
          <w:szCs w:val="22"/>
          <w:lang w:val="en-US"/>
        </w:rPr>
      </w:pPr>
      <w:r>
        <w:rPr>
          <w:rStyle w:val="Ninguno"/>
          <w:rFonts w:ascii="Arial" w:hAnsi="Arial"/>
          <w:sz w:val="22"/>
          <w:szCs w:val="22"/>
          <w:rtl w:val="0"/>
          <w:lang w:val="en-US"/>
        </w:rPr>
        <w:t>World-renowned experts in periodontal science and clinical practice Anton Sculean, Filippo Graziani, Virginie Monnet-Corti</w:t>
      </w:r>
      <w:r>
        <w:rPr>
          <w:rStyle w:val="Ninguno"/>
          <w:rFonts w:ascii="Arial" w:hAnsi="Arial"/>
          <w:sz w:val="22"/>
          <w:szCs w:val="22"/>
          <w:rtl w:val="0"/>
          <w:lang w:val="es-ES_tradnl"/>
        </w:rPr>
        <w:t>, and Orly Shapira</w:t>
      </w:r>
      <w:r>
        <w:rPr>
          <w:rStyle w:val="Ninguno"/>
          <w:rFonts w:ascii="Arial" w:hAnsi="Arial"/>
          <w:sz w:val="22"/>
          <w:szCs w:val="22"/>
          <w:rtl w:val="0"/>
          <w:lang w:val="en-US"/>
        </w:rPr>
        <w:t xml:space="preserve"> will be the first presenters of these educational webinars</w:t>
      </w:r>
      <w:r>
        <w:rPr>
          <w:rStyle w:val="Ninguno"/>
          <w:rFonts w:ascii="Arial" w:hAnsi="Arial"/>
          <w:sz w:val="22"/>
          <w:szCs w:val="22"/>
          <w:rtl w:val="0"/>
          <w:lang w:val="es-ES_tradnl"/>
        </w:rPr>
        <w:t>.</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2"/>
          <w:szCs w:val="22"/>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2"/>
          <w:szCs w:val="22"/>
          <w:lang w:val="en-US"/>
        </w:rPr>
      </w:pPr>
      <w:r>
        <w:rPr>
          <w:rStyle w:val="Ninguno"/>
          <w:rFonts w:ascii="Arial" w:hAnsi="Arial"/>
          <w:sz w:val="22"/>
          <w:szCs w:val="22"/>
          <w:rtl w:val="0"/>
          <w:lang w:val="en-US"/>
        </w:rPr>
        <w:t>"The EFP is always seeking new ways to fulfil its strategic vision of 'periodontal health for a better life' and hopes that these live webinars, given by some of the leading names in periodontology</w:t>
      </w:r>
      <w:r>
        <w:rPr>
          <w:rStyle w:val="Ninguno"/>
          <w:rFonts w:ascii="Arial" w:hAnsi="Arial" w:hint="default"/>
          <w:sz w:val="22"/>
          <w:szCs w:val="22"/>
          <w:rtl w:val="0"/>
          <w:lang w:val="en-US"/>
        </w:rPr>
        <w:t> </w:t>
      </w:r>
      <w:r>
        <w:rPr>
          <w:rStyle w:val="Ninguno"/>
          <w:rFonts w:ascii="Arial" w:hAnsi="Arial"/>
          <w:sz w:val="22"/>
          <w:szCs w:val="22"/>
          <w:rtl w:val="0"/>
          <w:lang w:val="en-US"/>
        </w:rPr>
        <w:t>today, will help clinicians all around the world to advance their knowledge and understanding of key developments</w:t>
      </w:r>
      <w:r>
        <w:rPr>
          <w:rStyle w:val="Ninguno"/>
          <w:rFonts w:ascii="Arial" w:hAnsi="Arial" w:hint="default"/>
          <w:sz w:val="22"/>
          <w:szCs w:val="22"/>
          <w:rtl w:val="0"/>
          <w:lang w:val="en-US"/>
        </w:rPr>
        <w:t> </w:t>
      </w:r>
      <w:r>
        <w:rPr>
          <w:rStyle w:val="Ninguno"/>
          <w:rFonts w:ascii="Arial" w:hAnsi="Arial"/>
          <w:sz w:val="22"/>
          <w:szCs w:val="22"/>
          <w:rtl w:val="0"/>
          <w:lang w:val="en-US"/>
        </w:rPr>
        <w:t>in periodontal science and clinical practice," highlights EFP president Xavier Struillou</w:t>
      </w:r>
      <w:r>
        <w:rPr>
          <w:rStyle w:val="Ninguno"/>
          <w:rFonts w:ascii="Arial" w:hAnsi="Arial"/>
          <w:sz w:val="22"/>
          <w:szCs w:val="22"/>
          <w:rtl w:val="0"/>
          <w:lang w:val="es-ES_tradnl"/>
        </w:rPr>
        <w:t>.</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2"/>
          <w:szCs w:val="22"/>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2"/>
          <w:szCs w:val="22"/>
          <w:lang w:val="en-US"/>
        </w:rPr>
      </w:pPr>
      <w:r>
        <w:rPr>
          <w:rStyle w:val="Ninguno"/>
          <w:rFonts w:ascii="Arial" w:hAnsi="Arial"/>
          <w:sz w:val="22"/>
          <w:szCs w:val="22"/>
          <w:rtl w:val="0"/>
          <w:lang w:val="en-US"/>
        </w:rPr>
        <w:t xml:space="preserve">The calendar of </w:t>
      </w:r>
      <w:r>
        <w:rPr>
          <w:rStyle w:val="Ninguno"/>
          <w:rFonts w:ascii="Arial" w:hAnsi="Arial"/>
          <w:i w:val="1"/>
          <w:iCs w:val="1"/>
          <w:sz w:val="22"/>
          <w:szCs w:val="22"/>
          <w:rtl w:val="0"/>
          <w:lang w:val="en-US"/>
        </w:rPr>
        <w:t>EFP Perio Sessions</w:t>
      </w:r>
      <w:r>
        <w:rPr>
          <w:rStyle w:val="Ninguno"/>
          <w:rFonts w:ascii="Arial" w:hAnsi="Arial"/>
          <w:sz w:val="22"/>
          <w:szCs w:val="22"/>
          <w:rtl w:val="0"/>
          <w:lang w:val="en-US"/>
        </w:rPr>
        <w:t xml:space="preserve"> </w:t>
      </w:r>
      <w:r>
        <w:rPr>
          <w:rStyle w:val="Ninguno"/>
          <w:rFonts w:ascii="Arial" w:hAnsi="Arial"/>
          <w:sz w:val="22"/>
          <w:szCs w:val="22"/>
          <w:rtl w:val="0"/>
          <w:lang w:val="es-ES_tradnl"/>
        </w:rPr>
        <w:t xml:space="preserve">started </w:t>
      </w:r>
      <w:r>
        <w:rPr>
          <w:rStyle w:val="Ninguno"/>
          <w:rFonts w:ascii="Arial" w:hAnsi="Arial"/>
          <w:sz w:val="22"/>
          <w:szCs w:val="22"/>
          <w:rtl w:val="0"/>
          <w:lang w:val="en-US"/>
        </w:rPr>
        <w:t>with Anton Sculean, professor of periodontology at the University of Bern in Switzerland, who</w:t>
      </w:r>
      <w:r>
        <w:rPr>
          <w:rStyle w:val="Ninguno"/>
          <w:rFonts w:ascii="Arial" w:hAnsi="Arial"/>
          <w:sz w:val="22"/>
          <w:szCs w:val="22"/>
          <w:rtl w:val="0"/>
          <w:lang w:val="es-ES_tradnl"/>
        </w:rPr>
        <w:t xml:space="preserve"> gave</w:t>
      </w:r>
      <w:r>
        <w:rPr>
          <w:rStyle w:val="Ninguno"/>
          <w:rFonts w:ascii="Arial" w:hAnsi="Arial"/>
          <w:sz w:val="22"/>
          <w:szCs w:val="22"/>
          <w:rtl w:val="0"/>
          <w:lang w:val="en-US"/>
        </w:rPr>
        <w:t xml:space="preserve"> his online presentation on </w:t>
      </w:r>
      <w:r>
        <w:rPr>
          <w:rStyle w:val="Ninguno"/>
          <w:rFonts w:ascii="Arial" w:hAnsi="Arial"/>
          <w:i w:val="1"/>
          <w:iCs w:val="1"/>
          <w:sz w:val="22"/>
          <w:szCs w:val="22"/>
          <w:rtl w:val="0"/>
          <w:lang w:val="en-US"/>
        </w:rPr>
        <w:t xml:space="preserve">The </w:t>
      </w:r>
      <w:r>
        <w:rPr>
          <w:rStyle w:val="Ninguno"/>
          <w:rFonts w:ascii="Arial" w:hAnsi="Arial" w:hint="default"/>
          <w:i w:val="1"/>
          <w:iCs w:val="1"/>
          <w:sz w:val="22"/>
          <w:szCs w:val="22"/>
          <w:rtl w:val="0"/>
          <w:lang w:val="en-US"/>
        </w:rPr>
        <w:t>‘</w:t>
      </w:r>
      <w:r>
        <w:rPr>
          <w:rStyle w:val="Ninguno"/>
          <w:rFonts w:ascii="Arial" w:hAnsi="Arial"/>
          <w:i w:val="1"/>
          <w:iCs w:val="1"/>
          <w:sz w:val="22"/>
          <w:szCs w:val="22"/>
          <w:rtl w:val="0"/>
          <w:lang w:val="en-US"/>
        </w:rPr>
        <w:t>Bernese concept</w:t>
      </w:r>
      <w:r>
        <w:rPr>
          <w:rStyle w:val="Ninguno"/>
          <w:rFonts w:ascii="Arial" w:hAnsi="Arial" w:hint="default"/>
          <w:i w:val="1"/>
          <w:iCs w:val="1"/>
          <w:sz w:val="22"/>
          <w:szCs w:val="22"/>
          <w:rtl w:val="0"/>
          <w:lang w:val="en-US"/>
        </w:rPr>
        <w:t xml:space="preserve">’ </w:t>
      </w:r>
      <w:r>
        <w:rPr>
          <w:rStyle w:val="Ninguno"/>
          <w:rFonts w:ascii="Arial" w:hAnsi="Arial"/>
          <w:i w:val="1"/>
          <w:iCs w:val="1"/>
          <w:sz w:val="22"/>
          <w:szCs w:val="22"/>
          <w:rtl w:val="0"/>
          <w:lang w:val="en-US"/>
        </w:rPr>
        <w:t>of treatment of single and multiple gingival recessions</w:t>
      </w:r>
      <w:r>
        <w:rPr>
          <w:rStyle w:val="Ninguno"/>
          <w:rFonts w:ascii="Arial" w:hAnsi="Arial"/>
          <w:sz w:val="22"/>
          <w:szCs w:val="22"/>
          <w:rtl w:val="0"/>
          <w:lang w:val="en-US"/>
        </w:rPr>
        <w:t>. The session</w:t>
      </w:r>
      <w:r>
        <w:rPr>
          <w:rStyle w:val="Ninguno"/>
          <w:rFonts w:ascii="Arial" w:hAnsi="Arial"/>
          <w:sz w:val="22"/>
          <w:szCs w:val="22"/>
          <w:rtl w:val="0"/>
          <w:lang w:val="es-ES_tradnl"/>
        </w:rPr>
        <w:t xml:space="preserve"> was</w:t>
      </w:r>
      <w:r>
        <w:rPr>
          <w:rStyle w:val="Ninguno"/>
          <w:rFonts w:ascii="Arial" w:hAnsi="Arial"/>
          <w:sz w:val="22"/>
          <w:szCs w:val="22"/>
          <w:rtl w:val="0"/>
          <w:lang w:val="en-US"/>
        </w:rPr>
        <w:t xml:space="preserve"> moderated by EFP secretary general Nicola West.</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2"/>
          <w:szCs w:val="22"/>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2"/>
          <w:szCs w:val="22"/>
          <w:lang w:val="en-US"/>
        </w:rPr>
      </w:pPr>
      <w:r>
        <w:rPr>
          <w:rStyle w:val="Ninguno"/>
          <w:rFonts w:ascii="Arial" w:hAnsi="Arial"/>
          <w:sz w:val="22"/>
          <w:szCs w:val="22"/>
          <w:rtl w:val="0"/>
          <w:lang w:val="en-US"/>
        </w:rPr>
        <w:t xml:space="preserve">The presentation by Prof Sculean </w:t>
      </w:r>
      <w:r>
        <w:rPr>
          <w:rStyle w:val="Ninguno"/>
          <w:rFonts w:ascii="Arial" w:hAnsi="Arial" w:hint="default"/>
          <w:sz w:val="22"/>
          <w:szCs w:val="22"/>
          <w:rtl w:val="0"/>
          <w:lang w:val="en-US"/>
        </w:rPr>
        <w:t xml:space="preserve">– </w:t>
      </w:r>
      <w:r>
        <w:rPr>
          <w:rStyle w:val="Ninguno"/>
          <w:rFonts w:ascii="Arial" w:hAnsi="Arial"/>
          <w:sz w:val="22"/>
          <w:szCs w:val="22"/>
          <w:rtl w:val="0"/>
          <w:lang w:val="en-US"/>
        </w:rPr>
        <w:t xml:space="preserve">who was recently awarded the prestigious Distinguished Scientist Award for Research in Periodontal Disease by the International Association for Dental Research (IADR) </w:t>
      </w:r>
      <w:r>
        <w:rPr>
          <w:rStyle w:val="Ninguno"/>
          <w:rFonts w:ascii="Arial" w:hAnsi="Arial" w:hint="default"/>
          <w:sz w:val="22"/>
          <w:szCs w:val="22"/>
          <w:rtl w:val="0"/>
          <w:lang w:val="en-US"/>
        </w:rPr>
        <w:t xml:space="preserve">– </w:t>
      </w:r>
      <w:r>
        <w:rPr>
          <w:rStyle w:val="Ninguno"/>
          <w:rFonts w:ascii="Arial" w:hAnsi="Arial"/>
          <w:sz w:val="22"/>
          <w:szCs w:val="22"/>
          <w:rtl w:val="0"/>
          <w:lang w:val="es-ES_tradnl"/>
        </w:rPr>
        <w:t xml:space="preserve">explained </w:t>
      </w:r>
      <w:r>
        <w:rPr>
          <w:rStyle w:val="Ninguno"/>
          <w:rFonts w:ascii="Arial" w:hAnsi="Arial"/>
          <w:sz w:val="22"/>
          <w:szCs w:val="22"/>
          <w:rtl w:val="0"/>
          <w:lang w:val="en-US"/>
        </w:rPr>
        <w:t>the biologic rationale and treatment philosophy behind two techniques for soft-tissue reconstruction in different clinical scenarios: the modified coronally advanced tunnel (MCAT) and the more recently developed laterally closed tunnel (LCT). The use of clinical cases and surgical videos are is designed to give step-by-step demonstrations of both techniques.</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2"/>
          <w:szCs w:val="22"/>
          <w:lang w:val="en-US"/>
        </w:rPr>
      </w:pPr>
      <w:r>
        <w:rPr>
          <w:rStyle w:val="Ninguno"/>
          <w:rFonts w:ascii="Arial" w:hAnsi="Arial"/>
          <w:sz w:val="22"/>
          <w:szCs w:val="22"/>
          <w:rtl w:val="0"/>
          <w:lang w:val="en-US"/>
        </w:rPr>
        <w:t xml:space="preserve">Each of the </w:t>
      </w:r>
      <w:r>
        <w:rPr>
          <w:rStyle w:val="Ninguno"/>
          <w:rFonts w:ascii="Arial" w:hAnsi="Arial"/>
          <w:i w:val="1"/>
          <w:iCs w:val="1"/>
          <w:sz w:val="22"/>
          <w:szCs w:val="22"/>
          <w:rtl w:val="0"/>
          <w:lang w:val="en-US"/>
        </w:rPr>
        <w:t>EFP Perio Sessions</w:t>
      </w:r>
      <w:r>
        <w:rPr>
          <w:rStyle w:val="Ninguno"/>
          <w:rFonts w:ascii="Arial" w:hAnsi="Arial"/>
          <w:sz w:val="22"/>
          <w:szCs w:val="22"/>
          <w:rtl w:val="0"/>
          <w:lang w:val="en-US"/>
        </w:rPr>
        <w:t xml:space="preserve"> live webinars</w:t>
      </w:r>
      <w:r>
        <w:rPr>
          <w:rStyle w:val="Ninguno"/>
          <w:rFonts w:ascii="Arial" w:hAnsi="Arial"/>
          <w:sz w:val="22"/>
          <w:szCs w:val="22"/>
          <w:rtl w:val="0"/>
          <w:lang w:val="es-ES_tradnl"/>
        </w:rPr>
        <w:t xml:space="preserve"> features</w:t>
      </w:r>
      <w:r>
        <w:rPr>
          <w:rStyle w:val="Ninguno"/>
          <w:rFonts w:ascii="Arial" w:hAnsi="Arial"/>
          <w:sz w:val="22"/>
          <w:szCs w:val="22"/>
          <w:rtl w:val="0"/>
          <w:lang w:val="en-US"/>
        </w:rPr>
        <w:t xml:space="preserve"> an introduction by a moderator, a 30-minute presentation, and a 15-minute moderated question-and-answer session.</w:t>
      </w: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hd w:val="clear" w:color="auto" w:fill="fefefe"/>
          <w:lang w:val="en-US"/>
        </w:rPr>
      </w:pP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hd w:val="clear" w:color="auto" w:fill="ffffff"/>
          <w:lang w:val="en-US"/>
        </w:rPr>
      </w:pPr>
      <w:r>
        <w:rPr>
          <w:rStyle w:val="Ninguno"/>
          <w:rFonts w:ascii="Arial" w:hAnsi="Arial"/>
          <w:shd w:val="clear" w:color="auto" w:fill="fefefe"/>
          <w:rtl w:val="0"/>
          <w:lang w:val="en-US"/>
        </w:rPr>
        <w:t>The next webinar is scheduled to take place on Thursday 23 April at 17:00 CET, with a presentation on periodontal surgery for complex defects given by Filippo Graziani, professor of periodontology at the University of Pisa in Italy, and a past president of the EFP (2019-20).</w:t>
      </w: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hd w:val="clear" w:color="auto" w:fill="fefefe"/>
          <w:lang w:val="en-US"/>
        </w:rPr>
      </w:pP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hd w:val="clear" w:color="auto" w:fill="fefefe"/>
          <w:lang w:val="en-US"/>
        </w:rPr>
      </w:pPr>
      <w:r>
        <w:rPr>
          <w:rStyle w:val="Ninguno"/>
          <w:rFonts w:ascii="Arial" w:hAnsi="Arial"/>
          <w:shd w:val="clear" w:color="auto" w:fill="ffffff"/>
          <w:rtl w:val="0"/>
          <w:lang w:val="en-US"/>
        </w:rPr>
        <w:t xml:space="preserve">Prof </w:t>
      </w:r>
      <w:r>
        <w:rPr>
          <w:rStyle w:val="Ninguno"/>
          <w:rFonts w:ascii="Arial" w:hAnsi="Arial"/>
          <w:shd w:val="clear" w:color="auto" w:fill="fefefe"/>
          <w:rtl w:val="0"/>
          <w:lang w:val="en-US"/>
        </w:rPr>
        <w:t>Graziani</w:t>
      </w:r>
      <w:r>
        <w:rPr>
          <w:rStyle w:val="Ninguno"/>
          <w:rFonts w:ascii="Arial" w:hAnsi="Arial" w:hint="default"/>
          <w:shd w:val="clear" w:color="auto" w:fill="fefefe"/>
          <w:rtl w:val="0"/>
          <w:lang w:val="en-US"/>
        </w:rPr>
        <w:t>’</w:t>
      </w:r>
      <w:r>
        <w:rPr>
          <w:rStyle w:val="Ninguno"/>
          <w:rFonts w:ascii="Arial" w:hAnsi="Arial"/>
          <w:shd w:val="clear" w:color="auto" w:fill="fefefe"/>
          <w:rtl w:val="0"/>
          <w:lang w:val="en-US"/>
        </w:rPr>
        <w:t>s focus on the rationale and techniques available for performing periodontal surgery on teeth with periodontal defects associated with a poor prognosis will be of particular interest to all members of the oral-healthcare team eager to know more about regenerative surgery and its rationale in cases with such defects.</w:t>
      </w: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hd w:val="clear" w:color="auto" w:fill="fefefe"/>
          <w:lang w:val="en-US"/>
        </w:rPr>
      </w:pP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hd w:val="clear" w:color="auto" w:fill="fefefe"/>
        </w:rPr>
      </w:pPr>
      <w:r>
        <w:rPr>
          <w:rStyle w:val="Ninguno"/>
          <w:rFonts w:ascii="Arial" w:hAnsi="Arial"/>
          <w:shd w:val="clear" w:color="auto" w:fill="fefefe"/>
          <w:rtl w:val="0"/>
          <w:lang w:val="en-US"/>
        </w:rPr>
        <w:t>Only the first 1,000 participants to log in are be able to participate in the live event. However, the webinar will then be made available for viewing on the EFP</w:t>
      </w:r>
      <w:r>
        <w:rPr>
          <w:rStyle w:val="Ninguno"/>
          <w:rFonts w:ascii="Arial" w:hAnsi="Arial" w:hint="default"/>
          <w:shd w:val="clear" w:color="auto" w:fill="fefefe"/>
          <w:rtl w:val="0"/>
          <w:lang w:val="en-US"/>
        </w:rPr>
        <w:t>’</w:t>
      </w:r>
      <w:r>
        <w:rPr>
          <w:rStyle w:val="Ninguno"/>
          <w:rFonts w:ascii="Arial" w:hAnsi="Arial"/>
          <w:shd w:val="clear" w:color="auto" w:fill="fefefe"/>
          <w:rtl w:val="0"/>
          <w:lang w:val="en-US"/>
        </w:rPr>
        <w:t>s</w:t>
      </w:r>
      <w:r>
        <w:rPr>
          <w:rStyle w:val="Ninguno"/>
          <w:rFonts w:ascii="Helvetica" w:hAnsi="Helvetica" w:hint="default"/>
          <w:outline w:val="0"/>
          <w:color w:val="93939c"/>
          <w:u w:color="93939c"/>
          <w:shd w:val="clear" w:color="auto" w:fill="fefefe"/>
          <w:rtl w:val="0"/>
          <w:lang w:val="en-US"/>
          <w14:textFill>
            <w14:solidFill>
              <w14:srgbClr w14:val="93939C"/>
            </w14:solidFill>
          </w14:textFill>
        </w:rPr>
        <w:t> </w:t>
      </w:r>
      <w:r>
        <w:rPr>
          <w:rStyle w:val="Hyperlink.0"/>
          <w:rFonts w:ascii="Helvetica" w:cs="Helvetica" w:hAnsi="Helvetica" w:eastAsia="Helvetica"/>
          <w:outline w:val="0"/>
          <w:color w:val="385dae"/>
          <w:u w:color="385dae"/>
          <w:shd w:val="clear" w:color="auto" w:fill="fefefe"/>
          <w:lang w:val="en-US"/>
          <w14:textFill>
            <w14:solidFill>
              <w14:srgbClr w14:val="385DAE"/>
            </w14:solidFill>
          </w14:textFill>
        </w:rPr>
        <w:fldChar w:fldCharType="begin" w:fldLock="0"/>
      </w:r>
      <w:r>
        <w:rPr>
          <w:rStyle w:val="Hyperlink.0"/>
          <w:rFonts w:ascii="Helvetica" w:cs="Helvetica" w:hAnsi="Helvetica" w:eastAsia="Helvetica"/>
          <w:outline w:val="0"/>
          <w:color w:val="385dae"/>
          <w:u w:color="385dae"/>
          <w:shd w:val="clear" w:color="auto" w:fill="fefefe"/>
          <w:lang w:val="en-US"/>
          <w14:textFill>
            <w14:solidFill>
              <w14:srgbClr w14:val="385DAE"/>
            </w14:solidFill>
          </w14:textFill>
        </w:rPr>
        <w:instrText xml:space="preserve"> HYPERLINK "https://www.youtube.com/user/PerioWorkshop"</w:instrText>
      </w:r>
      <w:r>
        <w:rPr>
          <w:rStyle w:val="Hyperlink.0"/>
          <w:rFonts w:ascii="Helvetica" w:cs="Helvetica" w:hAnsi="Helvetica" w:eastAsia="Helvetica"/>
          <w:outline w:val="0"/>
          <w:color w:val="385dae"/>
          <w:u w:color="385dae"/>
          <w:shd w:val="clear" w:color="auto" w:fill="fefefe"/>
          <w:lang w:val="en-US"/>
          <w14:textFill>
            <w14:solidFill>
              <w14:srgbClr w14:val="385DAE"/>
            </w14:solidFill>
          </w14:textFill>
        </w:rPr>
        <w:fldChar w:fldCharType="separate" w:fldLock="0"/>
      </w:r>
      <w:r>
        <w:rPr>
          <w:rStyle w:val="Hyperlink.0"/>
          <w:rFonts w:ascii="Helvetica" w:hAnsi="Helvetica"/>
          <w:outline w:val="0"/>
          <w:color w:val="385dae"/>
          <w:u w:color="385dae"/>
          <w:shd w:val="clear" w:color="auto" w:fill="fefefe"/>
          <w:rtl w:val="0"/>
          <w:lang w:val="en-US"/>
          <w14:textFill>
            <w14:solidFill>
              <w14:srgbClr w14:val="385DAE"/>
            </w14:solidFill>
          </w14:textFill>
        </w:rPr>
        <w:t>YouTube channel.</w:t>
      </w:r>
      <w:r>
        <w:rPr/>
        <w:fldChar w:fldCharType="end" w:fldLock="0"/>
      </w:r>
      <w:r>
        <w:rPr>
          <w:rStyle w:val="Ninguno"/>
          <w:rtl w:val="0"/>
          <w:lang w:val="en-US"/>
        </w:rPr>
        <w:t xml:space="preserve"> </w:t>
      </w:r>
      <w:r>
        <w:rPr>
          <w:rStyle w:val="Ninguno"/>
          <w:rFonts w:ascii="Arial" w:hAnsi="Arial"/>
          <w:shd w:val="clear" w:color="auto" w:fill="fefefe"/>
          <w:rtl w:val="0"/>
          <w:lang w:val="en-US"/>
        </w:rPr>
        <w:t xml:space="preserve">For more details on the </w:t>
      </w:r>
      <w:r>
        <w:rPr>
          <w:rStyle w:val="Ninguno"/>
          <w:rFonts w:ascii="Arial" w:hAnsi="Arial"/>
          <w:i w:val="1"/>
          <w:iCs w:val="1"/>
          <w:rtl w:val="0"/>
          <w:lang w:val="en-US"/>
        </w:rPr>
        <w:t xml:space="preserve">EFP </w:t>
      </w:r>
      <w:r>
        <w:rPr>
          <w:rStyle w:val="Ninguno"/>
          <w:rFonts w:ascii="Arial" w:hAnsi="Arial"/>
          <w:i w:val="1"/>
          <w:iCs w:val="1"/>
          <w:shd w:val="clear" w:color="auto" w:fill="fefefe"/>
          <w:rtl w:val="0"/>
          <w:lang w:val="en-US"/>
        </w:rPr>
        <w:t xml:space="preserve">Perio Sessions </w:t>
      </w:r>
      <w:r>
        <w:rPr>
          <w:rStyle w:val="Ninguno"/>
          <w:rFonts w:ascii="Arial" w:hAnsi="Arial"/>
          <w:shd w:val="clear" w:color="auto" w:fill="fefefe"/>
          <w:rtl w:val="0"/>
          <w:lang w:val="en-US"/>
        </w:rPr>
        <w:t xml:space="preserve">webinars and how to register, visit </w:t>
      </w:r>
      <w:r>
        <w:rPr>
          <w:rStyle w:val="Hyperlink.1"/>
          <w:u w:val="single" w:color="385dad"/>
          <w:shd w:val="clear" w:color="auto" w:fill="fefefe"/>
          <w:lang w:val="en-US"/>
        </w:rPr>
        <w:fldChar w:fldCharType="begin" w:fldLock="0"/>
      </w:r>
      <w:r>
        <w:rPr>
          <w:rStyle w:val="Hyperlink.1"/>
          <w:u w:val="single" w:color="385dad"/>
          <w:shd w:val="clear" w:color="auto" w:fill="fefefe"/>
          <w:lang w:val="en-US"/>
        </w:rPr>
        <w:instrText xml:space="preserve"> HYPERLINK "http://www.efp.org/events/calendar.php"</w:instrText>
      </w:r>
      <w:r>
        <w:rPr>
          <w:rStyle w:val="Hyperlink.1"/>
          <w:u w:val="single" w:color="385dad"/>
          <w:shd w:val="clear" w:color="auto" w:fill="fefefe"/>
          <w:lang w:val="en-US"/>
        </w:rPr>
        <w:fldChar w:fldCharType="separate" w:fldLock="0"/>
      </w:r>
      <w:r>
        <w:rPr>
          <w:rStyle w:val="Hyperlink.1"/>
          <w:u w:val="single" w:color="385dad"/>
          <w:shd w:val="clear" w:color="auto" w:fill="fefefe"/>
          <w:rtl w:val="0"/>
          <w:lang w:val="en-US"/>
        </w:rPr>
        <w:t>the EFP website</w:t>
      </w:r>
      <w:r>
        <w:rPr/>
        <w:fldChar w:fldCharType="end" w:fldLock="0"/>
      </w:r>
      <w:r>
        <w:rPr>
          <w:rStyle w:val="Ninguno"/>
          <w:rFonts w:ascii="Arial" w:hAnsi="Arial"/>
          <w:shd w:val="clear" w:color="auto" w:fill="fefefe"/>
          <w:rtl w:val="0"/>
          <w:lang w:val="en-US"/>
        </w:rPr>
        <w:t xml:space="preserve">. </w:t>
      </w:r>
    </w:p>
    <w:p>
      <w:pPr>
        <w:pStyle w:val="Cuerpo A"/>
        <w:widowControl w:val="0"/>
        <w:suppressAutoHyphens w:val="1"/>
        <w:jc w:val="both"/>
        <w:rPr>
          <w:rStyle w:val="Ninguno"/>
          <w:rFonts w:ascii="Arial" w:cs="Arial" w:hAnsi="Arial" w:eastAsia="Arial"/>
          <w:sz w:val="22"/>
          <w:szCs w:val="22"/>
          <w:lang w:val="en-US"/>
        </w:rPr>
      </w:pPr>
    </w:p>
    <w:p>
      <w:pPr>
        <w:pStyle w:val="Cuerpo A"/>
        <w:widowControl w:val="0"/>
        <w:suppressAutoHyphens w:val="1"/>
        <w:jc w:val="both"/>
        <w:rPr>
          <w:rStyle w:val="Ninguno"/>
          <w:sz w:val="22"/>
          <w:szCs w:val="22"/>
          <w:lang w:val="en-US"/>
        </w:rPr>
      </w:pPr>
      <w:r>
        <w:rPr>
          <w:rStyle w:val="Ninguno"/>
          <w:rFonts w:ascii="Arial" w:hAnsi="Arial"/>
          <w:b w:val="1"/>
          <w:bCs w:val="1"/>
          <w:sz w:val="22"/>
          <w:szCs w:val="22"/>
          <w:rtl w:val="0"/>
          <w:lang w:val="en-US"/>
        </w:rPr>
        <w:t>EFP, the global benchmark in periodontology</w:t>
      </w:r>
    </w:p>
    <w:p>
      <w:pPr>
        <w:pStyle w:val="Normal (Web)"/>
        <w:suppressAutoHyphens w:val="1"/>
        <w:jc w:val="both"/>
        <w:rPr>
          <w:rStyle w:val="Ninguno"/>
          <w:rFonts w:ascii="Arial" w:cs="Arial" w:hAnsi="Arial" w:eastAsia="Arial"/>
          <w:outline w:val="0"/>
          <w:color w:val="000000"/>
          <w:sz w:val="22"/>
          <w:szCs w:val="22"/>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sz w:val="22"/>
          <w:szCs w:val="22"/>
          <w:u w:color="000000"/>
          <w:rtl w:val="0"/>
          <w:lang w:val="en-US"/>
          <w14:textOutline w14:w="12700" w14:cap="flat">
            <w14:noFill/>
            <w14:miter w14:lim="400000"/>
          </w14:textOutline>
          <w14:textFill>
            <w14:solidFill>
              <w14:srgbClr w14:val="000000">
                <w14:alpha w14:val="9802"/>
              </w14:srgbClr>
            </w14:solidFill>
          </w14:textFill>
        </w:rPr>
        <w:t xml:space="preserve">The European Federation of Periodontology (EFP) is a non-profit organisation dedicated to promoting awareness of periodontal science and the importance of gum health. Its guiding vision is </w:t>
      </w:r>
      <w:r>
        <w:rPr>
          <w:rStyle w:val="Ninguno"/>
          <w:rFonts w:ascii="Arial" w:hAnsi="Arial" w:hint="default"/>
          <w:outline w:val="0"/>
          <w:color w:val="000000"/>
          <w:sz w:val="22"/>
          <w:szCs w:val="22"/>
          <w:u w:color="000000"/>
          <w:rtl w:val="0"/>
          <w:lang w:val="en-US"/>
          <w14:textOutline w14:w="12700" w14:cap="flat">
            <w14:noFill/>
            <w14:miter w14:lim="400000"/>
          </w14:textOutline>
          <w14:textFill>
            <w14:solidFill>
              <w14:srgbClr w14:val="000000">
                <w14:alpha w14:val="9802"/>
              </w14:srgbClr>
            </w14:solidFill>
          </w14:textFill>
        </w:rPr>
        <w:t>“</w:t>
      </w:r>
      <w:r>
        <w:rPr>
          <w:rStyle w:val="Ninguno"/>
          <w:rFonts w:ascii="Arial" w:hAnsi="Arial"/>
          <w:outline w:val="0"/>
          <w:color w:val="000000"/>
          <w:sz w:val="22"/>
          <w:szCs w:val="22"/>
          <w:u w:color="000000"/>
          <w:rtl w:val="0"/>
          <w:lang w:val="en-US"/>
          <w14:textOutline w14:w="12700" w14:cap="flat">
            <w14:noFill/>
            <w14:miter w14:lim="400000"/>
          </w14:textOutline>
          <w14:textFill>
            <w14:solidFill>
              <w14:srgbClr w14:val="000000">
                <w14:alpha w14:val="9802"/>
              </w14:srgbClr>
            </w14:solidFill>
          </w14:textFill>
        </w:rPr>
        <w:t>periodontal health for a better life.</w:t>
      </w:r>
      <w:r>
        <w:rPr>
          <w:rStyle w:val="Ninguno"/>
          <w:rFonts w:ascii="Arial" w:hAnsi="Arial" w:hint="default"/>
          <w:outline w:val="0"/>
          <w:color w:val="000000"/>
          <w:sz w:val="22"/>
          <w:szCs w:val="22"/>
          <w:u w:color="000000"/>
          <w:rtl w:val="0"/>
          <w:lang w:val="en-US"/>
          <w14:textOutline w14:w="12700" w14:cap="flat">
            <w14:noFill/>
            <w14:miter w14:lim="400000"/>
          </w14:textOutline>
          <w14:textFill>
            <w14:solidFill>
              <w14:srgbClr w14:val="000000">
                <w14:alpha w14:val="9802"/>
              </w14:srgbClr>
            </w14:solidFill>
          </w14:textFill>
        </w:rPr>
        <w:t>”</w:t>
      </w:r>
    </w:p>
    <w:p>
      <w:pPr>
        <w:pStyle w:val="Normal (Web)"/>
        <w:suppressAutoHyphens w:val="1"/>
        <w:jc w:val="both"/>
        <w:rPr>
          <w:rStyle w:val="Ninguno"/>
          <w:rFonts w:ascii="Arial" w:cs="Arial" w:hAnsi="Arial" w:eastAsia="Arial"/>
          <w:outline w:val="0"/>
          <w:color w:val="000000"/>
          <w:sz w:val="22"/>
          <w:szCs w:val="22"/>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sz w:val="22"/>
          <w:szCs w:val="22"/>
          <w:u w:color="000000"/>
          <w:rtl w:val="0"/>
          <w:lang w:val="en-US"/>
          <w14:textOutline w14:w="12700" w14:cap="flat">
            <w14:noFill/>
            <w14:miter w14:lim="400000"/>
          </w14:textOutline>
          <w14:textFill>
            <w14:solidFill>
              <w14:srgbClr w14:val="000000">
                <w14:alpha w14:val="9802"/>
              </w14:srgbClr>
            </w14:solidFill>
          </w14:textFill>
        </w:rPr>
        <w:t>Founded in 1991, the EFP is a federation of 37 national periodontal societies that represents more than 16,000 periodontists, dentists, researchers and oral-health professionals from Europe and around the world. It supports evidence-based science in periodontal and oral health, and it promotes events and campaigns aimed at both professionals and the public.</w:t>
      </w:r>
    </w:p>
    <w:p>
      <w:pPr>
        <w:pStyle w:val="Normal (Web)"/>
        <w:suppressAutoHyphens w:val="1"/>
        <w:jc w:val="both"/>
        <w:rPr>
          <w:rStyle w:val="Ninguno"/>
          <w:rFonts w:ascii="Arial" w:cs="Arial" w:hAnsi="Arial" w:eastAsia="Arial"/>
          <w:outline w:val="0"/>
          <w:color w:val="000000"/>
          <w:sz w:val="22"/>
          <w:szCs w:val="22"/>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sz w:val="22"/>
          <w:szCs w:val="22"/>
          <w:u w:color="000000"/>
          <w:rtl w:val="0"/>
          <w:lang w:val="en-US"/>
          <w14:textOutline w14:w="12700" w14:cap="flat">
            <w14:noFill/>
            <w14:miter w14:lim="400000"/>
          </w14:textOutline>
          <w14:textFill>
            <w14:solidFill>
              <w14:srgbClr w14:val="000000">
                <w14:alpha w14:val="9802"/>
              </w14:srgbClr>
            </w14:solidFill>
          </w14:textFill>
        </w:rPr>
        <w:t>The EFP organises EuroPerio, the world</w:t>
      </w:r>
      <w:r>
        <w:rPr>
          <w:rStyle w:val="Ninguno"/>
          <w:rFonts w:ascii="Arial" w:hAnsi="Arial" w:hint="default"/>
          <w:outline w:val="0"/>
          <w:color w:val="000000"/>
          <w:sz w:val="22"/>
          <w:szCs w:val="22"/>
          <w:u w:color="000000"/>
          <w:rtl w:val="0"/>
          <w:lang w:val="en-US"/>
          <w14:textOutline w14:w="12700" w14:cap="flat">
            <w14:noFill/>
            <w14:miter w14:lim="400000"/>
          </w14:textOutline>
          <w14:textFill>
            <w14:solidFill>
              <w14:srgbClr w14:val="000000">
                <w14:alpha w14:val="9802"/>
              </w14:srgbClr>
            </w14:solidFill>
          </w14:textFill>
        </w:rPr>
        <w:t>’</w:t>
      </w:r>
      <w:r>
        <w:rPr>
          <w:rStyle w:val="Ninguno"/>
          <w:rFonts w:ascii="Arial" w:hAnsi="Arial"/>
          <w:outline w:val="0"/>
          <w:color w:val="000000"/>
          <w:sz w:val="22"/>
          <w:szCs w:val="22"/>
          <w:u w:color="000000"/>
          <w:rtl w:val="0"/>
          <w:lang w:val="en-US"/>
          <w14:textOutline w14:w="12700" w14:cap="flat">
            <w14:noFill/>
            <w14:miter w14:lim="400000"/>
          </w14:textOutline>
          <w14:textFill>
            <w14:solidFill>
              <w14:srgbClr w14:val="000000">
                <w14:alpha w14:val="9802"/>
              </w14:srgbClr>
            </w14:solidFill>
          </w14:textFill>
        </w:rPr>
        <w:t>s leading congress in periodontology and implant dentistry, as well as other important professional and expert events such as Perio Master Clinic and Perio Workshop. The annual Gum Health Day on May 12, organised by the EFP and its member societies, brings key messages on gum health to millions of people across the world.</w:t>
      </w:r>
    </w:p>
    <w:p>
      <w:pPr>
        <w:pStyle w:val="Normal (Web)"/>
        <w:suppressAutoHyphens w:val="1"/>
        <w:jc w:val="both"/>
        <w:rPr>
          <w:rStyle w:val="Ninguno"/>
          <w:rFonts w:ascii="Arial" w:cs="Arial" w:hAnsi="Arial" w:eastAsia="Arial"/>
          <w:outline w:val="0"/>
          <w:color w:val="000000"/>
          <w:sz w:val="22"/>
          <w:szCs w:val="22"/>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sz w:val="22"/>
          <w:szCs w:val="22"/>
          <w:u w:color="000000"/>
          <w:rtl w:val="0"/>
          <w:lang w:val="en-US"/>
          <w14:textFill>
            <w14:solidFill>
              <w14:srgbClr w14:val="000000">
                <w14:alpha w14:val="9802"/>
              </w14:srgbClr>
            </w14:solidFill>
          </w14:textFill>
        </w:rPr>
        <w:t>The EFP also organises workshops and outreach campaigns with its partners: projects to date have covered the relationship between periodontal disease and diabetes, cardiovascular disease, and caries, as well as women</w:t>
      </w:r>
      <w:r>
        <w:rPr>
          <w:rStyle w:val="Ninguno"/>
          <w:rFonts w:ascii="Arial" w:hAnsi="Arial" w:hint="default"/>
          <w:outline w:val="0"/>
          <w:color w:val="000000"/>
          <w:sz w:val="22"/>
          <w:szCs w:val="22"/>
          <w:u w:color="000000"/>
          <w:rtl w:val="0"/>
          <w:lang w:val="en-US"/>
          <w14:textFill>
            <w14:solidFill>
              <w14:srgbClr w14:val="000000">
                <w14:alpha w14:val="9802"/>
              </w14:srgbClr>
            </w14:solidFill>
          </w14:textFill>
        </w:rPr>
        <w:t>’</w:t>
      </w:r>
      <w:r>
        <w:rPr>
          <w:rStyle w:val="Ninguno"/>
          <w:rFonts w:ascii="Arial" w:hAnsi="Arial"/>
          <w:outline w:val="0"/>
          <w:color w:val="000000"/>
          <w:sz w:val="22"/>
          <w:szCs w:val="22"/>
          <w:u w:color="000000"/>
          <w:rtl w:val="0"/>
          <w:lang w:val="en-US"/>
          <w14:textFill>
            <w14:solidFill>
              <w14:srgbClr w14:val="000000">
                <w14:alpha w14:val="9802"/>
              </w14:srgbClr>
            </w14:solidFill>
          </w14:textFill>
        </w:rPr>
        <w:t>s oral health during pregnancy</w:t>
      </w:r>
      <w:r>
        <w:rPr>
          <w:rStyle w:val="Ninguno"/>
          <w:rFonts w:ascii="Arial" w:hAnsi="Arial"/>
          <w:outline w:val="0"/>
          <w:color w:val="000000"/>
          <w:sz w:val="22"/>
          <w:szCs w:val="22"/>
          <w:u w:color="000000"/>
          <w:rtl w:val="0"/>
          <w:lang w:val="en-US"/>
          <w14:textOutline w14:w="12700" w14:cap="flat">
            <w14:noFill/>
            <w14:miter w14:lim="400000"/>
          </w14:textOutline>
          <w14:textFill>
            <w14:solidFill>
              <w14:srgbClr w14:val="000000">
                <w14:alpha w14:val="9802"/>
              </w14:srgbClr>
            </w14:solidFill>
          </w14:textFill>
        </w:rPr>
        <w:t>.</w:t>
      </w:r>
    </w:p>
    <w:p>
      <w:pPr>
        <w:pStyle w:val="Normal (Web)"/>
        <w:suppressAutoHyphens w:val="1"/>
        <w:jc w:val="both"/>
        <w:rPr>
          <w:rStyle w:val="Ninguno"/>
          <w:rFonts w:ascii="Arial" w:cs="Arial" w:hAnsi="Arial" w:eastAsia="Arial"/>
          <w:outline w:val="0"/>
          <w:color w:val="000000"/>
          <w:sz w:val="22"/>
          <w:szCs w:val="22"/>
          <w:u w:color="000000"/>
          <w:lang w:val="en-US"/>
          <w14:textFill>
            <w14:solidFill>
              <w14:srgbClr w14:val="000000">
                <w14:alpha w14:val="9802"/>
              </w14:srgbClr>
            </w14:solidFill>
          </w14:textFill>
        </w:rPr>
      </w:pPr>
      <w:r>
        <w:rPr>
          <w:rStyle w:val="Ninguno"/>
          <w:rFonts w:ascii="Arial" w:hAnsi="Arial"/>
          <w:outline w:val="0"/>
          <w:color w:val="000000"/>
          <w:sz w:val="22"/>
          <w:szCs w:val="22"/>
          <w:u w:color="000000"/>
          <w:rtl w:val="0"/>
          <w:lang w:val="en-US"/>
          <w14:textFill>
            <w14:solidFill>
              <w14:srgbClr w14:val="000000">
                <w14:alpha w14:val="9802"/>
              </w14:srgbClr>
            </w14:solidFill>
          </w14:textFill>
        </w:rPr>
        <w:t>The EFP</w:t>
      </w:r>
      <w:r>
        <w:rPr>
          <w:rStyle w:val="Ninguno"/>
          <w:rFonts w:ascii="Arial" w:hAnsi="Arial" w:hint="default"/>
          <w:outline w:val="0"/>
          <w:color w:val="000000"/>
          <w:sz w:val="22"/>
          <w:szCs w:val="22"/>
          <w:u w:color="000000"/>
          <w:rtl w:val="0"/>
          <w:lang w:val="en-US"/>
          <w14:textFill>
            <w14:solidFill>
              <w14:srgbClr w14:val="000000">
                <w14:alpha w14:val="9802"/>
              </w14:srgbClr>
            </w14:solidFill>
          </w14:textFill>
        </w:rPr>
        <w:t>’</w:t>
      </w:r>
      <w:r>
        <w:rPr>
          <w:rStyle w:val="Ninguno"/>
          <w:rFonts w:ascii="Arial" w:hAnsi="Arial"/>
          <w:outline w:val="0"/>
          <w:color w:val="000000"/>
          <w:sz w:val="22"/>
          <w:szCs w:val="22"/>
          <w:u w:color="000000"/>
          <w:rtl w:val="0"/>
          <w:lang w:val="en-US"/>
          <w14:textFill>
            <w14:solidFill>
              <w14:srgbClr w14:val="000000">
                <w14:alpha w14:val="9802"/>
              </w14:srgbClr>
            </w14:solidFill>
          </w14:textFill>
        </w:rPr>
        <w:t xml:space="preserve">s </w:t>
      </w:r>
      <w:r>
        <w:rPr>
          <w:rStyle w:val="Ninguno"/>
          <w:rFonts w:ascii="Arial" w:hAnsi="Arial"/>
          <w:i w:val="1"/>
          <w:iCs w:val="1"/>
          <w:outline w:val="0"/>
          <w:color w:val="000000"/>
          <w:sz w:val="22"/>
          <w:szCs w:val="22"/>
          <w:u w:color="000000"/>
          <w:rtl w:val="0"/>
          <w:lang w:val="en-US"/>
          <w14:textFill>
            <w14:solidFill>
              <w14:srgbClr w14:val="000000">
                <w14:alpha w14:val="9802"/>
              </w14:srgbClr>
            </w14:solidFill>
          </w14:textFill>
        </w:rPr>
        <w:t>Journal of Clinical Periodontology</w:t>
      </w:r>
      <w:r>
        <w:rPr>
          <w:rStyle w:val="Ninguno"/>
          <w:rFonts w:ascii="Arial" w:hAnsi="Arial"/>
          <w:outline w:val="0"/>
          <w:color w:val="000000"/>
          <w:sz w:val="22"/>
          <w:szCs w:val="22"/>
          <w:u w:color="000000"/>
          <w:rtl w:val="0"/>
          <w:lang w:val="en-US"/>
          <w14:textFill>
            <w14:solidFill>
              <w14:srgbClr w14:val="000000">
                <w14:alpha w14:val="9802"/>
              </w14:srgbClr>
            </w14:solidFill>
          </w14:textFill>
        </w:rPr>
        <w:t xml:space="preserve"> is the most authoritative scientific publication in this field. The federation also publishes </w:t>
      </w:r>
      <w:r>
        <w:rPr>
          <w:rStyle w:val="Ninguno"/>
          <w:rFonts w:ascii="Arial" w:hAnsi="Arial"/>
          <w:i w:val="1"/>
          <w:iCs w:val="1"/>
          <w:outline w:val="0"/>
          <w:color w:val="000000"/>
          <w:sz w:val="22"/>
          <w:szCs w:val="22"/>
          <w:u w:color="000000"/>
          <w:rtl w:val="0"/>
          <w:lang w:val="en-US"/>
          <w14:textFill>
            <w14:solidFill>
              <w14:srgbClr w14:val="000000">
                <w14:alpha w14:val="9802"/>
              </w14:srgbClr>
            </w14:solidFill>
          </w14:textFill>
        </w:rPr>
        <w:t>JCP Digest</w:t>
      </w:r>
      <w:r>
        <w:rPr>
          <w:rStyle w:val="Ninguno"/>
          <w:rFonts w:ascii="Arial" w:hAnsi="Arial"/>
          <w:outline w:val="0"/>
          <w:color w:val="000000"/>
          <w:sz w:val="22"/>
          <w:szCs w:val="22"/>
          <w:u w:color="000000"/>
          <w:rtl w:val="0"/>
          <w:lang w:val="en-US"/>
          <w14:textFill>
            <w14:solidFill>
              <w14:srgbClr w14:val="000000">
                <w14:alpha w14:val="9802"/>
              </w14:srgbClr>
            </w14:solidFill>
          </w14:textFill>
        </w:rPr>
        <w:t xml:space="preserve">, a monthly digest of research, and the quarterly </w:t>
      </w:r>
      <w:r>
        <w:rPr>
          <w:rStyle w:val="Ninguno"/>
          <w:rFonts w:ascii="Arial" w:hAnsi="Arial"/>
          <w:i w:val="1"/>
          <w:iCs w:val="1"/>
          <w:outline w:val="0"/>
          <w:color w:val="000000"/>
          <w:sz w:val="22"/>
          <w:szCs w:val="22"/>
          <w:u w:color="000000"/>
          <w:rtl w:val="0"/>
          <w:lang w:val="en-US"/>
          <w14:textFill>
            <w14:solidFill>
              <w14:srgbClr w14:val="000000">
                <w14:alpha w14:val="9802"/>
              </w14:srgbClr>
            </w14:solidFill>
          </w14:textFill>
        </w:rPr>
        <w:t>Perio Insight</w:t>
      </w:r>
      <w:r>
        <w:rPr>
          <w:rStyle w:val="Ninguno"/>
          <w:rFonts w:ascii="Arial" w:hAnsi="Arial"/>
          <w:outline w:val="0"/>
          <w:color w:val="000000"/>
          <w:sz w:val="22"/>
          <w:szCs w:val="22"/>
          <w:u w:color="000000"/>
          <w:rtl w:val="0"/>
          <w:lang w:val="en-US"/>
          <w14:textFill>
            <w14:solidFill>
              <w14:srgbClr w14:val="000000">
                <w14:alpha w14:val="9802"/>
              </w14:srgbClr>
            </w14:solidFill>
          </w14:textFill>
        </w:rPr>
        <w:t xml:space="preserve"> magazine, which features experts' views and debates. The EFP</w:t>
      </w:r>
      <w:r>
        <w:rPr>
          <w:rStyle w:val="Ninguno"/>
          <w:rFonts w:ascii="Arial" w:hAnsi="Arial" w:hint="default"/>
          <w:outline w:val="0"/>
          <w:color w:val="000000"/>
          <w:sz w:val="22"/>
          <w:szCs w:val="22"/>
          <w:u w:color="000000"/>
          <w:rtl w:val="0"/>
          <w:lang w:val="en-US"/>
          <w14:textFill>
            <w14:solidFill>
              <w14:srgbClr w14:val="000000">
                <w14:alpha w14:val="9802"/>
              </w14:srgbClr>
            </w14:solidFill>
          </w14:textFill>
        </w:rPr>
        <w:t>’</w:t>
      </w:r>
      <w:r>
        <w:rPr>
          <w:rStyle w:val="Ninguno"/>
          <w:rFonts w:ascii="Arial" w:hAnsi="Arial"/>
          <w:outline w:val="0"/>
          <w:color w:val="000000"/>
          <w:sz w:val="22"/>
          <w:szCs w:val="22"/>
          <w:u w:color="000000"/>
          <w:rtl w:val="0"/>
          <w:lang w:val="en-US"/>
          <w14:textFill>
            <w14:solidFill>
              <w14:srgbClr w14:val="000000">
                <w14:alpha w14:val="9802"/>
              </w14:srgbClr>
            </w14:solidFill>
          </w14:textFill>
        </w:rPr>
        <w:t>s work in education is also highly significant, notably its accreditation programme for postgraduate education in periodontology and implant dentistry.</w:t>
      </w:r>
    </w:p>
    <w:p>
      <w:pPr>
        <w:pStyle w:val="Normal (Web)"/>
        <w:suppressAutoHyphens w:val="1"/>
        <w:rPr>
          <w:rStyle w:val="Ninguno"/>
          <w:rFonts w:ascii="Arial" w:cs="Arial" w:hAnsi="Arial" w:eastAsia="Arial"/>
          <w:outline w:val="0"/>
          <w:color w:val="000000"/>
          <w:sz w:val="22"/>
          <w:szCs w:val="22"/>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sz w:val="22"/>
          <w:szCs w:val="22"/>
          <w:u w:color="000000"/>
          <w:rtl w:val="0"/>
          <w:lang w:val="en-US"/>
          <w14:textOutline w14:w="12700" w14:cap="flat">
            <w14:noFill/>
            <w14:miter w14:lim="400000"/>
          </w14:textOutline>
          <w14:textFill>
            <w14:solidFill>
              <w14:srgbClr w14:val="000000">
                <w14:alpha w14:val="9802"/>
              </w14:srgbClr>
            </w14:solidFill>
          </w14:textFill>
        </w:rPr>
        <w:t>The EFP has no professional or commercial agenda.</w:t>
      </w:r>
    </w:p>
    <w:p>
      <w:pPr>
        <w:pStyle w:val="Normal (Web)"/>
        <w:suppressAutoHyphens w:val="1"/>
        <w:rPr>
          <w:rStyle w:val="Ninguno"/>
          <w:rFonts w:ascii="Arial" w:cs="Arial" w:hAnsi="Arial" w:eastAsia="Arial"/>
          <w:outline w:val="0"/>
          <w:color w:val="000000"/>
          <w:sz w:val="22"/>
          <w:szCs w:val="22"/>
          <w:u w:color="000000"/>
          <w:lang w:val="en-US"/>
          <w14:textOutline w14:w="12700" w14:cap="flat">
            <w14:noFill/>
            <w14:miter w14:lim="400000"/>
          </w14:textOutline>
          <w14:textFill>
            <w14:solidFill>
              <w14:srgbClr w14:val="000000">
                <w14:alpha w14:val="9802"/>
              </w14:srgbClr>
            </w14:solidFill>
          </w14:textFill>
        </w:rPr>
      </w:pPr>
    </w:p>
    <w:p>
      <w:pPr>
        <w:pStyle w:val="Normal (Web)"/>
        <w:suppressAutoHyphens w:val="1"/>
        <w:rPr>
          <w:rStyle w:val="Ninguno"/>
          <w:sz w:val="22"/>
          <w:szCs w:val="22"/>
          <w:lang w:val="en-US"/>
        </w:rPr>
      </w:pPr>
      <w:r>
        <w:rPr>
          <w:rStyle w:val="Ninguno"/>
          <w:rFonts w:ascii="Arial" w:hAnsi="Arial"/>
          <w:b w:val="1"/>
          <w:bCs w:val="1"/>
          <w:sz w:val="22"/>
          <w:szCs w:val="22"/>
          <w:rtl w:val="0"/>
          <w:lang w:val="en-US"/>
        </w:rPr>
        <w:t>ENDS</w:t>
      </w:r>
    </w:p>
    <w:p>
      <w:pPr>
        <w:pStyle w:val="Cuerpo A"/>
        <w:widowControl w:val="0"/>
        <w:suppressAutoHyphens w:val="1"/>
        <w:jc w:val="right"/>
        <w:rPr>
          <w:rStyle w:val="Ninguno"/>
          <w:sz w:val="22"/>
          <w:szCs w:val="22"/>
          <w:lang w:val="en-US"/>
        </w:rPr>
      </w:pPr>
    </w:p>
    <w:p>
      <w:pPr>
        <w:pStyle w:val="Cuerpo A"/>
        <w:widowControl w:val="0"/>
        <w:suppressAutoHyphens w:val="1"/>
        <w:jc w:val="right"/>
        <w:rPr>
          <w:rStyle w:val="Ninguno"/>
          <w:sz w:val="22"/>
          <w:szCs w:val="22"/>
          <w:lang w:val="en-US"/>
        </w:rPr>
      </w:pPr>
    </w:p>
    <w:p>
      <w:pPr>
        <w:pStyle w:val="Cuerpo A"/>
        <w:widowControl w:val="0"/>
        <w:suppressAutoHyphens w:val="1"/>
        <w:jc w:val="right"/>
        <w:rPr>
          <w:rStyle w:val="Ninguno"/>
          <w:rFonts w:ascii="Arial" w:cs="Arial" w:hAnsi="Arial" w:eastAsia="Arial"/>
          <w:b w:val="1"/>
          <w:bCs w:val="1"/>
          <w:sz w:val="22"/>
          <w:szCs w:val="22"/>
          <w:u w:color="ff2d21"/>
          <w:lang w:val="en-US"/>
        </w:rPr>
      </w:pPr>
      <w:r>
        <w:rPr>
          <w:rStyle w:val="Ninguno"/>
          <w:rFonts w:ascii="Arial" w:hAnsi="Arial"/>
          <w:b w:val="1"/>
          <w:bCs w:val="1"/>
          <w:sz w:val="22"/>
          <w:szCs w:val="22"/>
          <w:u w:color="ff2d21"/>
          <w:rtl w:val="0"/>
          <w:lang w:val="en-US"/>
        </w:rPr>
        <w:t>More information for the editor:</w:t>
      </w:r>
    </w:p>
    <w:p>
      <w:pPr>
        <w:pStyle w:val="Cuerpo A"/>
        <w:widowControl w:val="0"/>
        <w:suppressAutoHyphens w:val="1"/>
        <w:jc w:val="right"/>
        <w:rPr>
          <w:rStyle w:val="Ninguno"/>
          <w:rFonts w:ascii="Arial" w:cs="Arial" w:hAnsi="Arial" w:eastAsia="Arial"/>
          <w:b w:val="1"/>
          <w:bCs w:val="1"/>
          <w:sz w:val="22"/>
          <w:szCs w:val="22"/>
          <w:u w:color="ff2d21"/>
          <w:lang w:val="en-US"/>
        </w:rPr>
      </w:pPr>
      <w:r>
        <w:rPr>
          <w:rStyle w:val="Ninguno"/>
          <w:rFonts w:ascii="Arial" w:hAnsi="Arial"/>
          <w:b w:val="1"/>
          <w:bCs w:val="1"/>
          <w:sz w:val="22"/>
          <w:szCs w:val="22"/>
          <w:u w:color="ff2d21"/>
          <w:rtl w:val="0"/>
          <w:lang w:val="en-US"/>
        </w:rPr>
        <w:t xml:space="preserve">EFP press </w:t>
      </w:r>
    </w:p>
    <w:p>
      <w:pPr>
        <w:pStyle w:val="Cuerpo A"/>
        <w:widowControl w:val="0"/>
        <w:suppressAutoHyphens w:val="1"/>
        <w:jc w:val="right"/>
      </w:pPr>
      <w:r>
        <w:rPr>
          <w:rStyle w:val="Hyperlink.2"/>
          <w:rFonts w:ascii="Arial" w:cs="Arial" w:hAnsi="Arial" w:eastAsia="Arial"/>
          <w:outline w:val="0"/>
          <w:color w:val="0000ff"/>
          <w:sz w:val="22"/>
          <w:szCs w:val="22"/>
          <w:u w:val="single" w:color="0000ff"/>
          <w:lang w:val="en-US"/>
          <w14:textOutline w14:w="12700" w14:cap="flat">
            <w14:noFill/>
            <w14:miter w14:lim="400000"/>
          </w14:textOutline>
          <w14:textFill>
            <w14:solidFill>
              <w14:srgbClr w14:val="0000FF"/>
            </w14:solidFill>
          </w14:textFill>
        </w:rPr>
        <w:fldChar w:fldCharType="begin" w:fldLock="0"/>
      </w:r>
      <w:r>
        <w:rPr>
          <w:rStyle w:val="Hyperlink.2"/>
          <w:rFonts w:ascii="Arial" w:cs="Arial" w:hAnsi="Arial" w:eastAsia="Arial"/>
          <w:outline w:val="0"/>
          <w:color w:val="0000ff"/>
          <w:sz w:val="22"/>
          <w:szCs w:val="22"/>
          <w:u w:val="single" w:color="0000ff"/>
          <w:lang w:val="en-US"/>
          <w14:textOutline w14:w="12700" w14:cap="flat">
            <w14:noFill/>
            <w14:miter w14:lim="400000"/>
          </w14:textOutline>
          <w14:textFill>
            <w14:solidFill>
              <w14:srgbClr w14:val="0000FF"/>
            </w14:solidFill>
          </w14:textFill>
        </w:rPr>
        <w:instrText xml:space="preserve"> HYPERLINK "mailto:press@efp.org"</w:instrText>
      </w:r>
      <w:r>
        <w:rPr>
          <w:rStyle w:val="Hyperlink.2"/>
          <w:rFonts w:ascii="Arial" w:cs="Arial" w:hAnsi="Arial" w:eastAsia="Arial"/>
          <w:outline w:val="0"/>
          <w:color w:val="0000ff"/>
          <w:sz w:val="22"/>
          <w:szCs w:val="22"/>
          <w:u w:val="single" w:color="0000ff"/>
          <w:lang w:val="en-US"/>
          <w14:textOutline w14:w="12700" w14:cap="flat">
            <w14:noFill/>
            <w14:miter w14:lim="400000"/>
          </w14:textOutline>
          <w14:textFill>
            <w14:solidFill>
              <w14:srgbClr w14:val="0000FF"/>
            </w14:solidFill>
          </w14:textFill>
        </w:rPr>
        <w:fldChar w:fldCharType="separate" w:fldLock="0"/>
      </w:r>
      <w:r>
        <w:rPr>
          <w:rStyle w:val="Hyperlink.2"/>
          <w:rFonts w:ascii="Arial" w:hAnsi="Arial"/>
          <w:outline w:val="0"/>
          <w:color w:val="0000ff"/>
          <w:sz w:val="22"/>
          <w:szCs w:val="22"/>
          <w:u w:val="single" w:color="0000ff"/>
          <w:rtl w:val="0"/>
          <w:lang w:val="en-US"/>
          <w14:textOutline w14:w="12700" w14:cap="flat">
            <w14:noFill/>
            <w14:miter w14:lim="400000"/>
          </w14:textOutline>
          <w14:textFill>
            <w14:solidFill>
              <w14:srgbClr w14:val="0000FF"/>
            </w14:solidFill>
          </w14:textFill>
        </w:rPr>
        <w:t>press@efp.org</w:t>
      </w:r>
      <w:r>
        <w:rPr>
          <w:lang w:val="en-US"/>
        </w:rPr>
        <w:fldChar w:fldCharType="end" w:fldLock="0"/>
      </w:r>
    </w:p>
    <w:sectPr>
      <w:headerReference w:type="default" r:id="rId4"/>
      <w:footerReference w:type="default" r:id="rId5"/>
      <w:pgSz w:w="11900" w:h="16840" w:orient="portrait"/>
      <w:pgMar w:top="851" w:right="1276" w:bottom="425" w:left="1276"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328"/>
        <w:tab w:val="clear" w:pos="9360"/>
      </w:tabs>
      <w:jc w:val="center"/>
    </w:pPr>
    <w:r>
      <w:rPr>
        <w:rStyle w:val="Ninguno"/>
      </w:rPr>
      <w:drawing>
        <wp:inline distT="0" distB="0" distL="0" distR="0">
          <wp:extent cx="954181" cy="609490"/>
          <wp:effectExtent l="0" t="0" r="0" b="0"/>
          <wp:docPr id="1073741825" name="officeArt object" descr="Picture 3"/>
          <wp:cNvGraphicFramePr/>
          <a:graphic xmlns:a="http://schemas.openxmlformats.org/drawingml/2006/main">
            <a:graphicData uri="http://schemas.openxmlformats.org/drawingml/2006/picture">
              <pic:pic xmlns:pic="http://schemas.openxmlformats.org/drawingml/2006/picture">
                <pic:nvPicPr>
                  <pic:cNvPr id="1073741825" name="Picture 3" descr="Picture 3"/>
                  <pic:cNvPicPr>
                    <a:picLocks noChangeAspect="1"/>
                  </pic:cNvPicPr>
                </pic:nvPicPr>
                <pic:blipFill>
                  <a:blip r:embed="rId1">
                    <a:extLst/>
                  </a:blip>
                  <a:stretch>
                    <a:fillRect/>
                  </a:stretch>
                </pic:blipFill>
                <pic:spPr>
                  <a:xfrm>
                    <a:off x="0" y="0"/>
                    <a:ext cx="954181" cy="609490"/>
                  </a:xfrm>
                  <a:prstGeom prst="rect">
                    <a:avLst/>
                  </a:prstGeom>
                  <a:ln w="12700" cap="flat">
                    <a:noFill/>
                    <a:miter lim="400000"/>
                  </a:ln>
                  <a:effectLst/>
                </pic:spPr>
              </pic:pic>
            </a:graphicData>
          </a:graphic>
        </wp:inline>
      </w:drawing>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Ninguno">
    <w:name w:val="Ninguno"/>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uerpo A">
    <w:name w:val="Cuerpo A"/>
    <w:next w:val="Cue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heading 4">
    <w:name w:val="heading 4"/>
    <w:next w:val="Cuerpo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de-DE"/>
      <w14:textFill>
        <w14:solidFill>
          <w14:srgbClr w14:val="000000"/>
        </w14:solidFill>
      </w14:textFill>
    </w:rPr>
  </w:style>
  <w:style w:type="paragraph" w:styleId="Cuerpo B">
    <w:name w:val="Cuerpo B"/>
    <w:next w:val="Cuerpo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paragraph" w:styleId="Por omisión A">
    <w:name w:val="Por omisión A"/>
    <w:next w:val="Por omisión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Enlace">
    <w:name w:val="Enlace"/>
    <w:rPr>
      <w:outline w:val="0"/>
      <w:color w:val="0000ff"/>
      <w:u w:val="single" w:color="0000ff"/>
      <w14:textFill>
        <w14:solidFill>
          <w14:srgbClr w14:val="0000FF"/>
        </w14:solidFill>
      </w14:textFill>
    </w:rPr>
  </w:style>
  <w:style w:type="character" w:styleId="Hyperlink.0">
    <w:name w:val="Hyperlink.0"/>
    <w:basedOn w:val="Enlace"/>
    <w:next w:val="Hyperlink.0"/>
    <w:rPr>
      <w:outline w:val="0"/>
      <w:color w:val="385dae"/>
      <w:u w:color="385dae"/>
      <w:shd w:val="clear" w:color="auto" w:fill="fefefe"/>
      <w:lang w:val="en-US"/>
      <w14:textFill>
        <w14:solidFill>
          <w14:srgbClr w14:val="385DAE"/>
        </w14:solidFill>
      </w14:textFill>
    </w:rPr>
  </w:style>
  <w:style w:type="character" w:styleId="Hyperlink.1">
    <w:name w:val="Hyperlink.1"/>
    <w:basedOn w:val="Ninguno"/>
    <w:next w:val="Hyperlink.1"/>
    <w:rPr>
      <w:u w:val="single" w:color="385dad"/>
      <w:shd w:val="clear" w:color="auto" w:fill="fefefe"/>
      <w:lang w:val="en-US"/>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Hyperlink.2">
    <w:name w:val="Hyperlink.2"/>
    <w:basedOn w:val="Ninguno"/>
    <w:next w:val="Hyperlink.2"/>
    <w:rPr>
      <w:rFonts w:ascii="Arial" w:cs="Arial" w:hAnsi="Arial" w:eastAsia="Arial"/>
      <w:outline w:val="0"/>
      <w:color w:val="0000ff"/>
      <w:sz w:val="22"/>
      <w:szCs w:val="22"/>
      <w:u w:val="single" w:color="0000ff"/>
      <w:lang w:val="en-US"/>
      <w14:textOutline w14:w="12700" w14:cap="flat">
        <w14:noFill/>
        <w14:miter w14:lim="400000"/>
      </w14:textOutline>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r="http://schemas.openxmlformats.org/officeDocument/2006/relationships" name="Tema de Office">
  <a:themeElements>
    <a:clrScheme name="Tema de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