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4"/>
        <w:keepNext w:val="0"/>
        <w:widowControl w:val="0"/>
        <w:tabs>
          <w:tab w:val="left" w:pos="5954"/>
        </w:tabs>
        <w:suppressAutoHyphens w:val="1"/>
        <w:spacing w:line="360" w:lineRule="auto"/>
        <w:jc w:val="right"/>
        <w:rPr>
          <w:rStyle w:val="Ninguno"/>
          <w:lang w:val="en-US"/>
        </w:rPr>
      </w:pPr>
    </w:p>
    <w:p>
      <w:pPr>
        <w:pStyle w:val="heading 4"/>
        <w:keepNext w:val="0"/>
        <w:widowControl w:val="0"/>
        <w:tabs>
          <w:tab w:val="left" w:pos="5954"/>
        </w:tabs>
        <w:suppressAutoHyphens w:val="1"/>
        <w:spacing w:line="360" w:lineRule="auto"/>
        <w:jc w:val="right"/>
        <w:rPr>
          <w:rStyle w:val="Ninguno"/>
          <w:rFonts w:ascii="Times New Roman" w:cs="Times New Roman" w:hAnsi="Times New Roman" w:eastAsia="Times New Roman"/>
          <w:sz w:val="40"/>
          <w:szCs w:val="40"/>
          <w:lang w:val="en-US"/>
        </w:rPr>
      </w:pPr>
      <w:r>
        <w:rPr>
          <w:rStyle w:val="Ninguno"/>
          <w:sz w:val="26"/>
          <w:szCs w:val="26"/>
          <w:rtl w:val="0"/>
          <w:lang w:val="en-US"/>
        </w:rPr>
        <w:t>For immediate release</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rPr>
          <w:rStyle w:val="Ninguno"/>
          <w:rFonts w:ascii="Arial" w:cs="Arial" w:hAnsi="Arial" w:eastAsia="Arial"/>
          <w:outline w:val="0"/>
          <w:color w:val="222222"/>
          <w:sz w:val="26"/>
          <w:szCs w:val="26"/>
          <w:u w:color="525252"/>
          <w:shd w:val="clear" w:color="auto" w:fill="ffffff"/>
          <w:lang w:val="de-DE"/>
          <w14:textFill>
            <w14:solidFill>
              <w14:srgbClr w14:val="222222"/>
            </w14:solidFill>
          </w14:textFil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outline w:val="0"/>
          <w:color w:val="222222"/>
          <w:u w:color="525252"/>
          <w:shd w:val="clear" w:color="auto" w:fill="ffffff"/>
          <w:lang w:val="en-US"/>
          <w14:textFill>
            <w14:solidFill>
              <w14:srgbClr w14:val="222222"/>
            </w14:solidFill>
          </w14:textFill>
        </w:rPr>
      </w:pPr>
    </w:p>
    <w:p>
      <w:pPr>
        <w:pStyle w:val="heading 4"/>
        <w:keepNext w:val="0"/>
        <w:widowControl w:val="0"/>
        <w:tabs>
          <w:tab w:val="left" w:pos="5954"/>
        </w:tabs>
        <w:suppressAutoHyphens w:val="1"/>
        <w:jc w:val="center"/>
        <w:rPr>
          <w:rStyle w:val="Ninguno"/>
          <w:u w:color="525252"/>
          <w:lang w:val="en-US"/>
        </w:rPr>
      </w:pPr>
      <w:r>
        <w:rPr>
          <w:rStyle w:val="Ninguno"/>
          <w:u w:color="525252"/>
          <w:rtl w:val="0"/>
          <w:lang w:val="es-ES_tradnl"/>
        </w:rPr>
        <w:t>INTERNATIONAL</w:t>
      </w:r>
      <w:r>
        <w:rPr>
          <w:rStyle w:val="Ninguno"/>
          <w:u w:color="525252"/>
          <w:rtl w:val="0"/>
          <w:lang w:val="en-US"/>
        </w:rPr>
        <w:t xml:space="preserve"> PERIO MASTER CLINIC 2022 IN LE</w:t>
      </w:r>
      <w:r>
        <w:rPr>
          <w:rStyle w:val="Ninguno"/>
          <w:u w:color="525252"/>
          <w:rtl w:val="0"/>
          <w:lang w:val="en-US"/>
        </w:rPr>
        <w:t>Ó</w:t>
      </w:r>
      <w:r>
        <w:rPr>
          <w:rStyle w:val="Ninguno"/>
          <w:u w:color="525252"/>
          <w:rtl w:val="0"/>
          <w:lang w:val="en-US"/>
        </w:rPr>
        <w:t>N, MEXICO</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rPr>
          <w:rStyle w:val="Ninguno"/>
          <w:rFonts w:ascii="Arial" w:cs="Arial" w:hAnsi="Arial" w:eastAsia="Arial"/>
          <w:outline w:val="0"/>
          <w:color w:val="222222"/>
          <w:sz w:val="26"/>
          <w:szCs w:val="26"/>
          <w:u w:color="525252"/>
          <w:shd w:val="clear" w:color="auto" w:fill="ffffff"/>
          <w:lang w:val="de-DE"/>
          <w14:textFill>
            <w14:solidFill>
              <w14:srgbClr w14:val="222222"/>
            </w14:solidFill>
          </w14:textFill>
        </w:rPr>
      </w:pPr>
    </w:p>
    <w:p>
      <w:pPr>
        <w:pStyle w:val="heading 4"/>
        <w:keepNext w:val="0"/>
        <w:widowControl w:val="0"/>
        <w:tabs>
          <w:tab w:val="left" w:pos="5954"/>
        </w:tabs>
        <w:suppressAutoHyphens w:val="1"/>
        <w:jc w:val="center"/>
        <w:rPr>
          <w:rStyle w:val="Ninguno"/>
          <w:sz w:val="58"/>
          <w:szCs w:val="58"/>
          <w:u w:color="525252"/>
          <w:lang w:val="en-US"/>
        </w:rPr>
      </w:pPr>
      <w:r>
        <w:rPr>
          <w:rStyle w:val="Ninguno"/>
          <w:sz w:val="56"/>
          <w:szCs w:val="56"/>
          <w:u w:color="525252"/>
          <w:rtl w:val="0"/>
          <w:lang w:val="en-US"/>
        </w:rPr>
        <w:t>EFP brings the Perio Master Clinic conference to the Americas</w:t>
      </w:r>
    </w:p>
    <w:p>
      <w:pPr>
        <w:pStyle w:val="Cuerpo A"/>
        <w:widowControl w:val="0"/>
        <w:suppressAutoHyphens w:val="1"/>
        <w:rPr>
          <w:rStyle w:val="Ninguno"/>
          <w:sz w:val="24"/>
          <w:szCs w:val="24"/>
        </w:rPr>
      </w:pP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rPr>
          <w:rStyle w:val="Ninguno"/>
          <w:rFonts w:ascii="Arial" w:cs="Arial" w:hAnsi="Arial" w:eastAsia="Arial"/>
          <w:outline w:val="0"/>
          <w:color w:val="222222"/>
          <w:sz w:val="26"/>
          <w:szCs w:val="26"/>
          <w:u w:color="525252"/>
          <w:shd w:val="clear" w:color="auto" w:fill="ffffff"/>
          <w:lang w:val="de-DE"/>
          <w14:textFill>
            <w14:solidFill>
              <w14:srgbClr w14:val="222222"/>
            </w14:solidFill>
          </w14:textFil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outline w:val="0"/>
          <w:color w:val="222222"/>
          <w:u w:color="525252"/>
          <w:shd w:val="clear" w:color="auto" w:fill="ffffff"/>
          <w:lang w:val="en-US"/>
          <w14:textFill>
            <w14:solidFill>
              <w14:srgbClr w14:val="222222"/>
            </w14:solidFill>
          </w14:textFil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heading 4"/>
        <w:keepNext w:val="0"/>
        <w:widowControl w:val="0"/>
        <w:tabs>
          <w:tab w:val="left" w:pos="5954"/>
        </w:tabs>
        <w:suppressAutoHyphens w:val="1"/>
        <w:jc w:val="center"/>
        <w:rPr>
          <w:rStyle w:val="Ninguno"/>
          <w:sz w:val="26"/>
          <w:szCs w:val="26"/>
          <w:u w:color="525252"/>
          <w:lang w:val="en-US"/>
        </w:rPr>
      </w:pPr>
      <w:r>
        <w:rPr>
          <w:rStyle w:val="Ninguno"/>
          <w:sz w:val="26"/>
          <w:szCs w:val="26"/>
          <w:u w:color="525252"/>
          <w:rtl w:val="0"/>
          <w:lang w:val="en-US"/>
        </w:rPr>
        <w:t>In line with its global reach and its commitment to improve the quality of training of clinicians everywhere, the EFP is making the final preparations for International Perio Master Clinic 2022, to be held in Le</w:t>
      </w:r>
      <w:r>
        <w:rPr>
          <w:rStyle w:val="Ninguno"/>
          <w:sz w:val="26"/>
          <w:szCs w:val="26"/>
          <w:u w:color="525252"/>
          <w:rtl w:val="0"/>
          <w:lang w:val="en-US"/>
        </w:rPr>
        <w:t>ó</w:t>
      </w:r>
      <w:r>
        <w:rPr>
          <w:rStyle w:val="Ninguno"/>
          <w:sz w:val="26"/>
          <w:szCs w:val="26"/>
          <w:u w:color="525252"/>
          <w:rtl w:val="0"/>
          <w:lang w:val="en-US"/>
        </w:rPr>
        <w:t>n, Mexico on 25-26 February. It will bring the well-established clinical expertise and the hands-on approach of Perio Master Clinic to the Americas</w:t>
      </w:r>
    </w:p>
    <w:p>
      <w:pPr>
        <w:pStyle w:val="Cuerpo A"/>
        <w:widowControl w:val="0"/>
        <w:suppressAutoHyphens w:val="1"/>
        <w:rPr>
          <w:rStyle w:val="Ninguno"/>
          <w:sz w:val="24"/>
          <w:szCs w:val="24"/>
        </w:rPr>
      </w:pP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rPr>
          <w:rStyle w:val="Ninguno"/>
          <w:rFonts w:ascii="Arial" w:cs="Arial" w:hAnsi="Arial" w:eastAsia="Arial"/>
          <w:outline w:val="0"/>
          <w:color w:val="222222"/>
          <w:sz w:val="26"/>
          <w:szCs w:val="26"/>
          <w:u w:color="525252"/>
          <w:shd w:val="clear" w:color="auto" w:fill="ffffff"/>
          <w:lang w:val="de-DE"/>
          <w14:textFill>
            <w14:solidFill>
              <w14:srgbClr w14:val="222222"/>
            </w14:solidFill>
          </w14:textFill>
        </w:rPr>
      </w:pP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rPr>
          <w:rStyle w:val="Ninguno"/>
          <w:rFonts w:ascii="Arial" w:cs="Arial" w:hAnsi="Arial" w:eastAsia="Arial"/>
          <w:outline w:val="0"/>
          <w:color w:val="222222"/>
          <w:sz w:val="26"/>
          <w:szCs w:val="26"/>
          <w:u w:color="525252"/>
          <w:shd w:val="clear" w:color="auto" w:fill="ffffff"/>
          <w:lang w:val="de-DE"/>
          <w14:textFill>
            <w14:solidFill>
              <w14:srgbClr w14:val="222222"/>
            </w14:solidFill>
          </w14:textFil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outline w:val="0"/>
          <w:color w:val="222222"/>
          <w:u w:color="525252"/>
          <w:shd w:val="clear" w:color="auto" w:fill="ffffff"/>
          <w:lang w:val="en-US"/>
          <w14:textFill>
            <w14:solidFill>
              <w14:srgbClr w14:val="222222"/>
            </w14:solidFill>
          </w14:textFill>
        </w:rPr>
      </w:pPr>
    </w:p>
    <w:p>
      <w:pPr>
        <w:pStyle w:val="Cuerpo C"/>
        <w:suppressAutoHyphens w:val="1"/>
        <w:jc w:val="both"/>
        <w:rPr>
          <w:rStyle w:val="Ninguno"/>
          <w:rFonts w:ascii="Arial" w:cs="Arial" w:hAnsi="Arial" w:eastAsia="Arial"/>
        </w:rPr>
      </w:pPr>
      <w:r>
        <w:rPr>
          <w:rStyle w:val="Ninguno"/>
          <w:rFonts w:ascii="Arial" w:hAnsi="Arial"/>
          <w:b w:val="1"/>
          <w:bCs w:val="1"/>
          <w:rtl w:val="0"/>
          <w:lang w:val="en-US"/>
        </w:rPr>
        <w:t>Brussels, 1</w:t>
      </w:r>
      <w:r>
        <w:rPr>
          <w:rStyle w:val="Ninguno"/>
          <w:rFonts w:ascii="Arial" w:hAnsi="Arial"/>
          <w:b w:val="1"/>
          <w:bCs w:val="1"/>
          <w:rtl w:val="0"/>
          <w:lang w:val="es-ES_tradnl"/>
        </w:rPr>
        <w:t>8</w:t>
      </w:r>
      <w:r>
        <w:rPr>
          <w:rStyle w:val="Ninguno"/>
          <w:rFonts w:ascii="Arial" w:hAnsi="Arial"/>
          <w:b w:val="1"/>
          <w:bCs w:val="1"/>
          <w:rtl w:val="0"/>
          <w:lang w:val="en-US"/>
        </w:rPr>
        <w:t xml:space="preserve"> November 202</w:t>
      </w:r>
      <w:r>
        <w:rPr>
          <w:rStyle w:val="Ninguno"/>
          <w:rFonts w:ascii="Arial" w:hAnsi="Arial"/>
          <w:b w:val="1"/>
          <w:bCs w:val="1"/>
          <w:rtl w:val="0"/>
          <w:lang w:val="es-ES_tradnl"/>
        </w:rPr>
        <w:t>1</w:t>
      </w:r>
      <w:r>
        <w:rPr>
          <w:rStyle w:val="Ninguno"/>
          <w:rFonts w:ascii="Arial" w:hAnsi="Arial"/>
          <w:rtl w:val="0"/>
          <w:lang w:val="en-US"/>
        </w:rPr>
        <w:t>. The best conference for dental clinicians to learn new techniques and receive tips from the most prestigious experts in the world of periodontology will be held in the Americas for the first time. Organised by the European Federation of Periodontology (EFP), International Perio Master Clinic 2022 has drawn up its scientific programme and is open for registration by all dental professionals.</w:t>
      </w:r>
    </w:p>
    <w:p>
      <w:pPr>
        <w:pStyle w:val="Cuerpo C"/>
        <w:suppressAutoHyphens w:val="1"/>
        <w:jc w:val="both"/>
        <w:rPr>
          <w:rStyle w:val="Ninguno"/>
          <w:rFonts w:ascii="Arial" w:cs="Arial" w:hAnsi="Arial" w:eastAsia="Arial"/>
        </w:rPr>
      </w:pPr>
    </w:p>
    <w:p>
      <w:pPr>
        <w:pStyle w:val="Cuerpo C"/>
        <w:suppressAutoHyphens w:val="1"/>
        <w:jc w:val="both"/>
        <w:rPr>
          <w:rStyle w:val="Ninguno"/>
          <w:rFonts w:ascii="Arial" w:cs="Arial" w:hAnsi="Arial" w:eastAsia="Arial"/>
        </w:rPr>
      </w:pPr>
      <w:r>
        <w:rPr>
          <w:rStyle w:val="Ninguno"/>
          <w:rFonts w:ascii="Arial" w:hAnsi="Arial"/>
          <w:rtl w:val="0"/>
          <w:lang w:val="en-US"/>
        </w:rPr>
        <w:t>Chaired by Alejandro Garc</w:t>
      </w:r>
      <w:r>
        <w:rPr>
          <w:rStyle w:val="Ninguno"/>
          <w:rFonts w:ascii="Arial" w:hAnsi="Arial" w:hint="default"/>
          <w:rtl w:val="0"/>
          <w:lang w:val="en-US"/>
        </w:rPr>
        <w:t>í</w:t>
      </w:r>
      <w:r>
        <w:rPr>
          <w:rStyle w:val="Ninguno"/>
          <w:rFonts w:ascii="Arial" w:hAnsi="Arial"/>
          <w:rtl w:val="0"/>
          <w:lang w:val="en-US"/>
        </w:rPr>
        <w:t>a, former president of the EFP-affiliated Mexican Association of Periodontology, the event will take place on 25 and 26 February next year in Le</w:t>
      </w:r>
      <w:r>
        <w:rPr>
          <w:rStyle w:val="Ninguno"/>
          <w:rFonts w:ascii="Arial" w:hAnsi="Arial" w:hint="default"/>
          <w:rtl w:val="0"/>
          <w:lang w:val="en-US"/>
        </w:rPr>
        <w:t>ó</w:t>
      </w:r>
      <w:r>
        <w:rPr>
          <w:rStyle w:val="Ninguno"/>
          <w:rFonts w:ascii="Arial" w:hAnsi="Arial"/>
          <w:rtl w:val="0"/>
          <w:lang w:val="en-US"/>
        </w:rPr>
        <w:t xml:space="preserve">n, Mexico, </w:t>
      </w:r>
      <w:r>
        <w:rPr>
          <w:rStyle w:val="Ninguno"/>
          <w:rFonts w:ascii="Arial" w:hAnsi="Arial"/>
          <w:rtl w:val="0"/>
          <w:lang w:val="es-ES_tradnl"/>
        </w:rPr>
        <w:t>focusing on current and future challenges in h</w:t>
      </w:r>
      <w:r>
        <w:rPr>
          <w:rStyle w:val="Ninguno"/>
          <w:rFonts w:ascii="Arial" w:hAnsi="Arial"/>
          <w:rtl w:val="0"/>
          <w:lang w:val="en-US"/>
        </w:rPr>
        <w:t>ard- and soft-tissue aesthetic reconstructions around teeth and dental implants.</w:t>
      </w:r>
    </w:p>
    <w:p>
      <w:pPr>
        <w:pStyle w:val="Cuerpo C"/>
        <w:suppressAutoHyphens w:val="1"/>
        <w:jc w:val="both"/>
        <w:rPr>
          <w:rStyle w:val="Ninguno"/>
          <w:rFonts w:ascii="Arial" w:cs="Arial" w:hAnsi="Arial" w:eastAsia="Arial"/>
        </w:rPr>
      </w:pPr>
    </w:p>
    <w:p>
      <w:pPr>
        <w:pStyle w:val="Cuerpo C"/>
        <w:suppressAutoHyphens w:val="1"/>
        <w:jc w:val="both"/>
        <w:rPr>
          <w:rStyle w:val="Ninguno"/>
          <w:rFonts w:ascii="Arial" w:cs="Arial" w:hAnsi="Arial" w:eastAsia="Arial"/>
        </w:rPr>
      </w:pPr>
      <w:r>
        <w:rPr>
          <w:rStyle w:val="Ninguno"/>
          <w:rFonts w:ascii="Arial" w:hAnsi="Arial"/>
          <w:rtl w:val="0"/>
          <w:lang w:val="en-US"/>
        </w:rPr>
        <w:t>The idea behind International Perio Master Clinic 2022 is to bring the same clinical expertise and hands-on approach of Perio Master Clinic 2020, which took place in Dublin, Ireland, with the novelty of a</w:t>
      </w:r>
      <w:r>
        <w:rPr>
          <w:rStyle w:val="Ninguno"/>
          <w:rFonts w:ascii="Arial" w:hAnsi="Arial"/>
          <w:rtl w:val="0"/>
          <w:lang w:val="es-ES_tradnl"/>
        </w:rPr>
        <w:t xml:space="preserve"> renewed</w:t>
      </w:r>
      <w:r>
        <w:rPr>
          <w:rStyle w:val="Ninguno"/>
          <w:rFonts w:ascii="Arial" w:hAnsi="Arial"/>
          <w:rtl w:val="0"/>
          <w:lang w:val="en-US"/>
        </w:rPr>
        <w:t xml:space="preserve"> faculty. The scientific chair of the conference, former EFP president Anton Sculean, has added several high-level speakers from Mexico, Latin American countries, and the USA, who will enrich the training experience of the attendees.</w:t>
      </w:r>
    </w:p>
    <w:p>
      <w:pPr>
        <w:pStyle w:val="Cuerpo C"/>
        <w:suppressAutoHyphens w:val="1"/>
        <w:jc w:val="both"/>
        <w:rPr>
          <w:rStyle w:val="Ninguno"/>
          <w:rFonts w:ascii="Arial" w:cs="Arial" w:hAnsi="Arial" w:eastAsia="Arial"/>
        </w:rPr>
      </w:pPr>
    </w:p>
    <w:p>
      <w:pPr>
        <w:pStyle w:val="Por omisión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after="240" w:line="240" w:lineRule="auto"/>
        <w:jc w:val="both"/>
        <w:rPr>
          <w:rStyle w:val="Ninguno"/>
          <w:rFonts w:ascii="Arial" w:cs="Arial" w:hAnsi="Arial" w:eastAsia="Arial"/>
        </w:rPr>
      </w:pPr>
      <w:r>
        <w:rPr>
          <w:rStyle w:val="Ninguno"/>
          <w:rFonts w:ascii="Arial" w:hAnsi="Arial"/>
          <w:shd w:val="clear" w:color="auto" w:fill="ffffff"/>
          <w:rtl w:val="0"/>
          <w:lang w:val="en-US"/>
        </w:rPr>
        <w:t>The programme comprises nine sessions on one of the most challenging areas of periodontal and implant therapy: the regeneration of soft and hard tissues. Leading clinicians will share their expertise with a relatively small audience (places are kept limited to enhance the learning experience).</w:t>
      </w:r>
    </w:p>
    <w:p>
      <w:pPr>
        <w:pStyle w:val="Cuerpo C"/>
        <w:suppressAutoHyphens w:val="1"/>
        <w:jc w:val="both"/>
        <w:rPr>
          <w:rStyle w:val="Ninguno"/>
          <w:rFonts w:ascii="Arial" w:cs="Arial" w:hAnsi="Arial" w:eastAsia="Arial"/>
        </w:rPr>
      </w:pPr>
      <w:r>
        <w:rPr>
          <w:rStyle w:val="Ninguno"/>
          <w:rFonts w:ascii="Arial" w:hAnsi="Arial"/>
          <w:shd w:val="clear" w:color="auto" w:fill="ffffff"/>
          <w:rtl w:val="0"/>
          <w:lang w:val="en-US"/>
        </w:rPr>
        <w:t xml:space="preserve">To register </w:t>
      </w:r>
      <w:r>
        <w:rPr>
          <w:rStyle w:val="Ninguno"/>
          <w:rFonts w:ascii="Arial" w:hAnsi="Arial"/>
          <w:rtl w:val="0"/>
          <w:lang w:val="en-US"/>
        </w:rPr>
        <w:t xml:space="preserve">for </w:t>
      </w:r>
      <w:r>
        <w:rPr>
          <w:rStyle w:val="Ninguno"/>
          <w:rFonts w:ascii="Arial" w:hAnsi="Arial"/>
          <w:rtl w:val="0"/>
          <w:lang w:val="es-ES_tradnl"/>
        </w:rPr>
        <w:t xml:space="preserve">International </w:t>
      </w:r>
      <w:r>
        <w:rPr>
          <w:rStyle w:val="Ninguno"/>
          <w:rFonts w:ascii="Arial" w:hAnsi="Arial"/>
          <w:rtl w:val="0"/>
          <w:lang w:val="en-US"/>
        </w:rPr>
        <w:t xml:space="preserve">Perio Master Clinic 2022 or to find further information, please visit the </w:t>
      </w:r>
      <w:r>
        <w:rPr>
          <w:rStyle w:val="Hyperlink.0"/>
        </w:rPr>
        <w:fldChar w:fldCharType="begin" w:fldLock="0"/>
      </w:r>
      <w:r>
        <w:rPr>
          <w:rStyle w:val="Hyperlink.0"/>
        </w:rPr>
        <w:instrText xml:space="preserve"> HYPERLINK "https://www.efp.org/news-events/international-perio-master-clinic/"</w:instrText>
      </w:r>
      <w:r>
        <w:rPr>
          <w:rStyle w:val="Hyperlink.0"/>
        </w:rPr>
        <w:fldChar w:fldCharType="separate" w:fldLock="0"/>
      </w:r>
      <w:r>
        <w:rPr>
          <w:rStyle w:val="Hyperlink.0"/>
          <w:rtl w:val="0"/>
          <w:lang w:val="en-US"/>
        </w:rPr>
        <w:t>dedicated section in the EFP website</w:t>
      </w:r>
      <w:r>
        <w:rPr/>
        <w:fldChar w:fldCharType="end" w:fldLock="0"/>
      </w:r>
      <w:r>
        <w:rPr>
          <w:rStyle w:val="Ninguno"/>
          <w:rFonts w:ascii="Arial" w:hAnsi="Arial"/>
          <w:rtl w:val="0"/>
          <w:lang w:val="en-US"/>
        </w:rPr>
        <w:t>.</w:t>
      </w:r>
    </w:p>
    <w:p>
      <w:pPr>
        <w:pStyle w:val="Cuerpo C"/>
        <w:suppressAutoHyphens w:val="1"/>
        <w:jc w:val="both"/>
        <w:rPr>
          <w:rStyle w:val="Ninguno"/>
          <w:rFonts w:ascii="Arial" w:cs="Arial" w:hAnsi="Arial" w:eastAsia="Arial"/>
        </w:rPr>
      </w:pPr>
    </w:p>
    <w:p>
      <w:pPr>
        <w:pStyle w:val="Por omisión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after="240" w:line="240" w:lineRule="auto"/>
        <w:jc w:val="both"/>
        <w:rPr>
          <w:rStyle w:val="Ninguno"/>
          <w:rFonts w:ascii="Arial" w:cs="Arial" w:hAnsi="Arial" w:eastAsia="Arial"/>
          <w:outline w:val="0"/>
          <w:color w:val="222222"/>
          <w:u w:color="222222"/>
          <w:shd w:val="clear" w:color="auto" w:fill="ffffff"/>
          <w14:textFill>
            <w14:solidFill>
              <w14:srgbClr w14:val="222222"/>
            </w14:solidFill>
          </w14:textFill>
        </w:rPr>
      </w:pPr>
      <w:r>
        <w:rPr>
          <w:rStyle w:val="Ninguno"/>
          <w:rFonts w:ascii="Arial" w:hAnsi="Arial" w:hint="default"/>
          <w:rtl w:val="0"/>
          <w:lang w:val="en-US"/>
        </w:rPr>
        <w:t>“</w:t>
      </w:r>
      <w:r>
        <w:rPr>
          <w:rStyle w:val="Ninguno"/>
          <w:rFonts w:ascii="Arial" w:hAnsi="Arial"/>
          <w:rtl w:val="0"/>
          <w:lang w:val="en-US"/>
        </w:rPr>
        <w:t xml:space="preserve">At the </w:t>
      </w:r>
      <w:r>
        <w:rPr>
          <w:rStyle w:val="Ninguno"/>
          <w:rFonts w:ascii="Arial" w:hAnsi="Arial"/>
          <w:outline w:val="0"/>
          <w:color w:val="222222"/>
          <w:u w:color="222222"/>
          <w:shd w:val="clear" w:color="auto" w:fill="ffffff"/>
          <w:rtl w:val="0"/>
          <w:lang w:val="en-US"/>
          <w14:textFill>
            <w14:solidFill>
              <w14:srgbClr w14:val="222222"/>
            </w14:solidFill>
          </w14:textFill>
        </w:rPr>
        <w:t>Mexican Association of Periodontology, we are proud and delighted to welcome all dental practitioners interested in improving their skills in the fascinating area of tissue regeneration to attend this unprecedented event next February in our country,</w:t>
      </w:r>
      <w:r>
        <w:rPr>
          <w:rStyle w:val="Ninguno"/>
          <w:rFonts w:ascii="Arial" w:hAnsi="Arial" w:hint="default"/>
          <w:outline w:val="0"/>
          <w:color w:val="222222"/>
          <w:u w:color="222222"/>
          <w:shd w:val="clear" w:color="auto" w:fill="ffffff"/>
          <w:rtl w:val="0"/>
          <w:lang w:val="en-US"/>
          <w14:textFill>
            <w14:solidFill>
              <w14:srgbClr w14:val="222222"/>
            </w14:solidFill>
          </w14:textFill>
        </w:rPr>
        <w:t xml:space="preserve">” </w:t>
      </w:r>
      <w:r>
        <w:rPr>
          <w:rStyle w:val="Ninguno"/>
          <w:rFonts w:ascii="Arial" w:hAnsi="Arial"/>
          <w:outline w:val="0"/>
          <w:color w:val="222222"/>
          <w:u w:color="222222"/>
          <w:shd w:val="clear" w:color="auto" w:fill="ffffff"/>
          <w:rtl w:val="0"/>
          <w:lang w:val="en-US"/>
          <w14:textFill>
            <w14:solidFill>
              <w14:srgbClr w14:val="222222"/>
            </w14:solidFill>
          </w14:textFill>
        </w:rPr>
        <w:t>says Alejandro Garc</w:t>
      </w:r>
      <w:r>
        <w:rPr>
          <w:rStyle w:val="Ninguno"/>
          <w:rFonts w:ascii="Arial" w:hAnsi="Arial" w:hint="default"/>
          <w:outline w:val="0"/>
          <w:color w:val="222222"/>
          <w:u w:color="222222"/>
          <w:shd w:val="clear" w:color="auto" w:fill="ffffff"/>
          <w:rtl w:val="0"/>
          <w:lang w:val="en-US"/>
          <w14:textFill>
            <w14:solidFill>
              <w14:srgbClr w14:val="222222"/>
            </w14:solidFill>
          </w14:textFill>
        </w:rPr>
        <w:t>í</w:t>
      </w:r>
      <w:r>
        <w:rPr>
          <w:rStyle w:val="Ninguno"/>
          <w:rFonts w:ascii="Arial" w:hAnsi="Arial"/>
          <w:outline w:val="0"/>
          <w:color w:val="222222"/>
          <w:u w:color="222222"/>
          <w:shd w:val="clear" w:color="auto" w:fill="ffffff"/>
          <w:rtl w:val="0"/>
          <w:lang w:val="en-US"/>
          <w14:textFill>
            <w14:solidFill>
              <w14:srgbClr w14:val="222222"/>
            </w14:solidFill>
          </w14:textFill>
        </w:rPr>
        <w:t xml:space="preserve">a. </w:t>
      </w:r>
      <w:r>
        <w:rPr>
          <w:rStyle w:val="Ninguno"/>
          <w:rFonts w:ascii="Arial" w:hAnsi="Arial" w:hint="default"/>
          <w:outline w:val="0"/>
          <w:color w:val="222222"/>
          <w:u w:color="222222"/>
          <w:shd w:val="clear" w:color="auto" w:fill="ffffff"/>
          <w:rtl w:val="0"/>
          <w:lang w:val="en-US"/>
          <w14:textFill>
            <w14:solidFill>
              <w14:srgbClr w14:val="222222"/>
            </w14:solidFill>
          </w14:textFill>
        </w:rPr>
        <w:t>“</w:t>
      </w:r>
      <w:r>
        <w:rPr>
          <w:rStyle w:val="Ninguno"/>
          <w:rFonts w:ascii="Arial" w:hAnsi="Arial"/>
          <w:outline w:val="0"/>
          <w:color w:val="222222"/>
          <w:u w:color="222222"/>
          <w:shd w:val="clear" w:color="auto" w:fill="ffffff"/>
          <w:rtl w:val="0"/>
          <w:lang w:val="en-US"/>
          <w14:textFill>
            <w14:solidFill>
              <w14:srgbClr w14:val="222222"/>
            </w14:solidFill>
          </w14:textFill>
        </w:rPr>
        <w:t>We have been working jointly with the EFP for two years in preparing this world-class conference, which comes to the Americas for the first time.</w:t>
      </w:r>
      <w:r>
        <w:rPr>
          <w:rStyle w:val="Ninguno"/>
          <w:rFonts w:ascii="Arial" w:hAnsi="Arial" w:hint="default"/>
          <w:outline w:val="0"/>
          <w:color w:val="222222"/>
          <w:u w:color="222222"/>
          <w:shd w:val="clear" w:color="auto" w:fill="ffffff"/>
          <w:rtl w:val="0"/>
          <w:lang w:val="en-US"/>
          <w14:textFill>
            <w14:solidFill>
              <w14:srgbClr w14:val="222222"/>
            </w14:solidFill>
          </w14:textFill>
        </w:rPr>
        <w:t>”</w:t>
      </w:r>
    </w:p>
    <w:p>
      <w:pPr>
        <w:pStyle w:val="Por omisión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after="240" w:line="240" w:lineRule="auto"/>
        <w:jc w:val="both"/>
        <w:rPr>
          <w:rStyle w:val="Ninguno"/>
          <w:rFonts w:ascii="Arial" w:cs="Arial" w:hAnsi="Arial" w:eastAsia="Arial"/>
          <w:outline w:val="0"/>
          <w:color w:val="222222"/>
          <w:u w:color="222222"/>
          <w:shd w:val="clear" w:color="auto" w:fill="ffffff"/>
          <w14:textFill>
            <w14:solidFill>
              <w14:srgbClr w14:val="222222"/>
            </w14:solidFill>
          </w14:textFill>
        </w:rPr>
      </w:pPr>
      <w:r>
        <w:rPr>
          <w:rStyle w:val="Ninguno"/>
          <w:u w:color="222222"/>
          <w:rtl w:val="0"/>
          <w:lang w:val="es-ES_tradnl"/>
        </w:rPr>
        <w:t>Garc</w:t>
      </w:r>
      <w:r>
        <w:rPr>
          <w:rStyle w:val="Ninguno"/>
          <w:u w:color="222222"/>
          <w:rtl w:val="0"/>
          <w:lang w:val="es-ES_tradnl"/>
        </w:rPr>
        <w:t>í</w:t>
      </w:r>
      <w:r>
        <w:rPr>
          <w:rStyle w:val="Ninguno"/>
          <w:u w:color="222222"/>
          <w:rtl w:val="0"/>
          <w:lang w:val="es-ES_tradnl"/>
        </w:rPr>
        <w:t>a</w:t>
      </w:r>
      <w:r>
        <w:rPr>
          <w:rStyle w:val="Ninguno"/>
          <w:u w:color="222222"/>
          <w:rtl w:val="0"/>
          <w:lang w:val="en-US"/>
        </w:rPr>
        <w:t xml:space="preserve"> add</w:t>
      </w:r>
      <w:r>
        <w:rPr>
          <w:rStyle w:val="Ninguno"/>
          <w:u w:color="222222"/>
          <w:rtl w:val="0"/>
          <w:lang w:val="es-ES_tradnl"/>
        </w:rPr>
        <w:t>s</w:t>
      </w:r>
      <w:r>
        <w:rPr>
          <w:rStyle w:val="Ninguno"/>
          <w:u w:color="222222"/>
          <w:rtl w:val="0"/>
          <w:lang w:val="en-US"/>
        </w:rPr>
        <w:t xml:space="preserve">: </w:t>
      </w:r>
      <w:r>
        <w:rPr>
          <w:rStyle w:val="Ninguno"/>
          <w:u w:color="222222"/>
          <w:rtl w:val="0"/>
          <w:lang w:val="en-US"/>
        </w:rPr>
        <w:t>“</w:t>
      </w:r>
      <w:r>
        <w:rPr>
          <w:rStyle w:val="Ninguno"/>
          <w:rtl w:val="0"/>
          <w:lang w:val="en-US"/>
        </w:rPr>
        <w:t>Le</w:t>
      </w:r>
      <w:r>
        <w:rPr>
          <w:rStyle w:val="Ninguno"/>
          <w:rtl w:val="0"/>
          <w:lang w:val="en-US"/>
        </w:rPr>
        <w:t>ó</w:t>
      </w:r>
      <w:r>
        <w:rPr>
          <w:rStyle w:val="Ninguno"/>
          <w:rtl w:val="0"/>
          <w:lang w:val="en-US"/>
        </w:rPr>
        <w:t>n is a very well-connected city in the central Mexican state of Guanajuato, close to major touristic and historic sites such as Guanajuato City and San Miguel de Allende. Our attendees can easily reach Le</w:t>
      </w:r>
      <w:r>
        <w:rPr>
          <w:rStyle w:val="Ninguno"/>
          <w:rtl w:val="0"/>
          <w:lang w:val="en-US"/>
        </w:rPr>
        <w:t>ó</w:t>
      </w:r>
      <w:r>
        <w:rPr>
          <w:rStyle w:val="Ninguno"/>
          <w:rtl w:val="0"/>
          <w:lang w:val="en-US"/>
        </w:rPr>
        <w:t>n by plane, via its international airport, or by car, thanks to an extensive road network</w:t>
      </w:r>
      <w:r>
        <w:rPr>
          <w:rStyle w:val="Ninguno"/>
          <w:rtl w:val="0"/>
          <w:lang w:val="en-US"/>
        </w:rPr>
        <w:t>”</w:t>
      </w:r>
      <w:r>
        <w:rPr>
          <w:rStyle w:val="Ninguno"/>
          <w:rtl w:val="0"/>
          <w:lang w:val="en-US"/>
        </w:rPr>
        <w:t>.</w:t>
      </w:r>
    </w:p>
    <w:p>
      <w:pPr>
        <w:pStyle w:val="Cuerpo C"/>
        <w:suppressAutoHyphens w:val="1"/>
        <w:jc w:val="both"/>
        <w:rPr>
          <w:rStyle w:val="Ninguno"/>
          <w:rFonts w:ascii="Arial" w:cs="Arial" w:hAnsi="Arial" w:eastAsia="Arial"/>
        </w:rPr>
      </w:pPr>
      <w:r>
        <w:rPr>
          <w:rStyle w:val="Ninguno"/>
          <w:rFonts w:ascii="Arial" w:hAnsi="Arial" w:hint="default"/>
          <w:rtl w:val="0"/>
          <w:lang w:val="en-US"/>
        </w:rPr>
        <w:t>“</w:t>
      </w:r>
      <w:r>
        <w:rPr>
          <w:rStyle w:val="Ninguno"/>
          <w:rFonts w:ascii="Arial" w:hAnsi="Arial"/>
          <w:rtl w:val="0"/>
          <w:lang w:val="en-US"/>
        </w:rPr>
        <w:t>We are excited to bring the Perio Master Clinic to the Americas for the first time and to have succeeded in making International Perio Master Clinic 2022 the first major dental event in the region after the worst outbursts of the Covid-19 pandemic,</w:t>
      </w:r>
      <w:r>
        <w:rPr>
          <w:rStyle w:val="Ninguno"/>
          <w:rFonts w:ascii="Arial" w:hAnsi="Arial" w:hint="default"/>
          <w:rtl w:val="0"/>
          <w:lang w:val="en-US"/>
        </w:rPr>
        <w:t xml:space="preserve">” </w:t>
      </w:r>
      <w:r>
        <w:rPr>
          <w:rStyle w:val="Ninguno"/>
          <w:rFonts w:ascii="Arial" w:hAnsi="Arial"/>
          <w:rtl w:val="0"/>
          <w:lang w:val="en-US"/>
        </w:rPr>
        <w:t xml:space="preserve">explains Lior Shapira, president of the EFP. </w:t>
      </w:r>
      <w:r>
        <w:rPr>
          <w:rStyle w:val="Ninguno"/>
          <w:rFonts w:ascii="Arial" w:hAnsi="Arial" w:hint="default"/>
          <w:rtl w:val="0"/>
          <w:lang w:val="en-US"/>
        </w:rPr>
        <w:t>“</w:t>
      </w:r>
      <w:r>
        <w:rPr>
          <w:rStyle w:val="Ninguno"/>
          <w:rFonts w:ascii="Arial" w:hAnsi="Arial"/>
          <w:rtl w:val="0"/>
          <w:lang w:val="en-US"/>
        </w:rPr>
        <w:t>As we celebrate the first 30 years of the EFP after its foundation in 1991, we remain committed to a global approach to periodontology, and consider this conference a major step forward in our mission of promoting periodontal health for a better life everywhere.</w:t>
      </w:r>
      <w:r>
        <w:rPr>
          <w:rStyle w:val="Ninguno"/>
          <w:rFonts w:ascii="Arial" w:hAnsi="Arial" w:hint="default"/>
          <w:rtl w:val="0"/>
          <w:lang w:val="en-US"/>
        </w:rPr>
        <w:t>”</w:t>
      </w:r>
    </w:p>
    <w:p>
      <w:pPr>
        <w:pStyle w:val="Cuerpo C"/>
        <w:suppressAutoHyphens w:val="1"/>
        <w:jc w:val="both"/>
        <w:rPr>
          <w:rStyle w:val="Ninguno"/>
          <w:rFonts w:ascii="Arial" w:cs="Arial" w:hAnsi="Arial" w:eastAsia="Aria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A"/>
        <w:widowControl w:val="0"/>
        <w:suppressAutoHyphens w:val="1"/>
        <w:jc w:val="both"/>
        <w:rPr>
          <w:rStyle w:val="Ninguno"/>
          <w:rFonts w:ascii="Arial" w:cs="Arial" w:hAnsi="Arial" w:eastAsia="Arial"/>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The European Federation of Periodontology (EFP, </w:t>
      </w:r>
      <w:r>
        <w:rPr>
          <w:rStyle w:val="Hyperlink.0"/>
        </w:rPr>
        <w:fldChar w:fldCharType="begin" w:fldLock="0"/>
      </w:r>
      <w:r>
        <w:rPr>
          <w:rStyle w:val="Hyperlink.0"/>
        </w:rPr>
        <w:instrText xml:space="preserve"> HYPERLINK "http://www.efp.org"</w:instrText>
      </w:r>
      <w:r>
        <w:rPr>
          <w:rStyle w:val="Hyperlink.0"/>
        </w:rPr>
        <w:fldChar w:fldCharType="separate" w:fldLock="0"/>
      </w:r>
      <w:r>
        <w:rPr>
          <w:rStyle w:val="Hyperlink.0"/>
          <w:rtl w:val="0"/>
          <w:lang w:val="en-US"/>
        </w:rPr>
        <w:t>www.efp.org</w:t>
      </w:r>
      <w:r>
        <w:rPr/>
        <w:fldChar w:fldCharType="end" w:fldLock="0"/>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periodontal health for a better life.</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Founded in 1991, the EFP is a federation of 37 national periodontal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organises EuroPerio, the world</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Fill>
            <w14:solidFill>
              <w14:srgbClr w14:val="000000">
                <w14:alpha w14:val="9810"/>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u w:color="000000"/>
          <w:rtl w:val="0"/>
          <w:lang w:val="en-US"/>
          <w14:textFill>
            <w14:solidFill>
              <w14:srgbClr w14:val="000000">
                <w14:alpha w14:val="9810"/>
              </w14:srgbClr>
            </w14:solidFill>
          </w14:textFill>
        </w:rPr>
        <w:t>’</w:t>
      </w:r>
      <w:r>
        <w:rPr>
          <w:rStyle w:val="Ninguno"/>
          <w:rFonts w:ascii="Arial" w:hAnsi="Arial"/>
          <w:outline w:val="0"/>
          <w:color w:val="000000"/>
          <w:u w:color="000000"/>
          <w:rtl w:val="0"/>
          <w:lang w:val="en-US"/>
          <w14:textFill>
            <w14:solidFill>
              <w14:srgbClr w14:val="000000">
                <w14:alpha w14:val="9810"/>
              </w14:srgbClr>
            </w14:solidFill>
          </w14:textFill>
        </w:rPr>
        <w:t>s oral health during pregnancy.</w:t>
      </w:r>
    </w:p>
    <w:p>
      <w:pPr>
        <w:pStyle w:val="Normal (Web)"/>
        <w:suppressAutoHyphens w:val="1"/>
        <w:jc w:val="both"/>
        <w:rPr>
          <w:rStyle w:val="Ninguno"/>
          <w:rFonts w:ascii="Arial" w:cs="Arial" w:hAnsi="Arial" w:eastAsia="Arial"/>
          <w:outline w:val="0"/>
          <w:color w:val="000000"/>
          <w:u w:color="000000"/>
          <w14:textFill>
            <w14:solidFill>
              <w14:srgbClr w14:val="000000">
                <w14:alpha w14:val="9810"/>
              </w14:srgbClr>
            </w14:solidFill>
          </w14:textFill>
        </w:rPr>
      </w:pPr>
      <w:r>
        <w:rPr>
          <w:rStyle w:val="Ninguno"/>
          <w:rFonts w:ascii="Arial" w:hAnsi="Arial"/>
          <w:outline w:val="0"/>
          <w:color w:val="000000"/>
          <w:u w:color="000000"/>
          <w:rtl w:val="0"/>
          <w:lang w:val="en-US"/>
          <w14:textFill>
            <w14:solidFill>
              <w14:srgbClr w14:val="000000">
                <w14:alpha w14:val="9810"/>
              </w14:srgbClr>
            </w14:solidFill>
          </w14:textFill>
        </w:rPr>
        <w:t>The EFP</w:t>
      </w:r>
      <w:r>
        <w:rPr>
          <w:rStyle w:val="Ninguno"/>
          <w:rFonts w:ascii="Arial" w:hAnsi="Arial" w:hint="default"/>
          <w:outline w:val="0"/>
          <w:color w:val="000000"/>
          <w:u w:color="000000"/>
          <w:rtl w:val="0"/>
          <w:lang w:val="en-US"/>
          <w14:textFill>
            <w14:solidFill>
              <w14:srgbClr w14:val="000000">
                <w14:alpha w14:val="9810"/>
              </w14:srgbClr>
            </w14:solidFill>
          </w14:textFill>
        </w:rPr>
        <w:t>’</w:t>
      </w:r>
      <w:r>
        <w:rPr>
          <w:rStyle w:val="Ninguno"/>
          <w:rFonts w:ascii="Arial" w:hAnsi="Arial"/>
          <w:outline w:val="0"/>
          <w:color w:val="000000"/>
          <w:u w:color="000000"/>
          <w:rtl w:val="0"/>
          <w:lang w:val="en-US"/>
          <w14:textFill>
            <w14:solidFill>
              <w14:srgbClr w14:val="000000">
                <w14:alpha w14:val="9810"/>
              </w14:srgbClr>
            </w14:solidFill>
          </w14:textFill>
        </w:rPr>
        <w:t xml:space="preserve">s </w:t>
      </w:r>
      <w:r>
        <w:rPr>
          <w:rStyle w:val="Ninguno"/>
          <w:rFonts w:ascii="Arial" w:hAnsi="Arial"/>
          <w:i w:val="1"/>
          <w:iCs w:val="1"/>
          <w:outline w:val="0"/>
          <w:color w:val="000000"/>
          <w:u w:color="000000"/>
          <w:rtl w:val="0"/>
          <w:lang w:val="en-US"/>
          <w14:textFill>
            <w14:solidFill>
              <w14:srgbClr w14:val="000000">
                <w14:alpha w14:val="9810"/>
              </w14:srgbClr>
            </w14:solidFill>
          </w14:textFill>
        </w:rPr>
        <w:t>Journal of Clinical Periodontology</w:t>
      </w:r>
      <w:r>
        <w:rPr>
          <w:rStyle w:val="Ninguno"/>
          <w:rFonts w:ascii="Arial" w:hAnsi="Arial"/>
          <w:outline w:val="0"/>
          <w:color w:val="000000"/>
          <w:u w:color="000000"/>
          <w:rtl w:val="0"/>
          <w:lang w:val="en-US"/>
          <w14:textFill>
            <w14:solidFill>
              <w14:srgbClr w14:val="000000">
                <w14:alpha w14:val="9810"/>
              </w14:srgbClr>
            </w14:solidFill>
          </w14:textFill>
        </w:rPr>
        <w:t xml:space="preserve"> is the most authoritative scientific publication in this field. The federation also publishes </w:t>
      </w:r>
      <w:r>
        <w:rPr>
          <w:rStyle w:val="Ninguno"/>
          <w:rFonts w:ascii="Arial" w:hAnsi="Arial"/>
          <w:i w:val="1"/>
          <w:iCs w:val="1"/>
          <w:outline w:val="0"/>
          <w:color w:val="000000"/>
          <w:u w:color="000000"/>
          <w:rtl w:val="0"/>
          <w:lang w:val="en-US"/>
          <w14:textFill>
            <w14:solidFill>
              <w14:srgbClr w14:val="000000">
                <w14:alpha w14:val="9810"/>
              </w14:srgbClr>
            </w14:solidFill>
          </w14:textFill>
        </w:rPr>
        <w:t>JCP Digest</w:t>
      </w:r>
      <w:r>
        <w:rPr>
          <w:rStyle w:val="Ninguno"/>
          <w:rFonts w:ascii="Arial" w:hAnsi="Arial"/>
          <w:outline w:val="0"/>
          <w:color w:val="000000"/>
          <w:u w:color="000000"/>
          <w:rtl w:val="0"/>
          <w:lang w:val="en-US"/>
          <w14:textFill>
            <w14:solidFill>
              <w14:srgbClr w14:val="000000">
                <w14:alpha w14:val="9810"/>
              </w14:srgbClr>
            </w14:solidFill>
          </w14:textFill>
        </w:rPr>
        <w:t xml:space="preserve">, a monthly digest of research, and the </w:t>
      </w:r>
      <w:r>
        <w:rPr>
          <w:rStyle w:val="Ninguno"/>
          <w:rFonts w:ascii="Arial" w:hAnsi="Arial"/>
          <w:i w:val="1"/>
          <w:iCs w:val="1"/>
          <w:outline w:val="0"/>
          <w:color w:val="000000"/>
          <w:u w:color="000000"/>
          <w:rtl w:val="0"/>
          <w:lang w:val="en-US"/>
          <w14:textFill>
            <w14:solidFill>
              <w14:srgbClr w14:val="000000">
                <w14:alpha w14:val="9810"/>
              </w14:srgbClr>
            </w14:solidFill>
          </w14:textFill>
        </w:rPr>
        <w:t>Perio Insight</w:t>
      </w:r>
      <w:r>
        <w:rPr>
          <w:rStyle w:val="Ninguno"/>
          <w:rFonts w:ascii="Arial" w:hAnsi="Arial"/>
          <w:outline w:val="0"/>
          <w:color w:val="000000"/>
          <w:u w:color="000000"/>
          <w:rtl w:val="0"/>
          <w:lang w:val="en-US"/>
          <w14:textFill>
            <w14:solidFill>
              <w14:srgbClr w14:val="000000">
                <w14:alpha w14:val="9810"/>
              </w14:srgbClr>
            </w14:solidFill>
          </w14:textFill>
        </w:rPr>
        <w:t xml:space="preserve"> magazine, which features experts' views and debates. The EFP</w:t>
      </w:r>
      <w:r>
        <w:rPr>
          <w:rStyle w:val="Ninguno"/>
          <w:rFonts w:ascii="Arial" w:hAnsi="Arial" w:hint="default"/>
          <w:outline w:val="0"/>
          <w:color w:val="000000"/>
          <w:u w:color="000000"/>
          <w:rtl w:val="0"/>
          <w:lang w:val="en-US"/>
          <w14:textFill>
            <w14:solidFill>
              <w14:srgbClr w14:val="000000">
                <w14:alpha w14:val="9810"/>
              </w14:srgbClr>
            </w14:solidFill>
          </w14:textFill>
        </w:rPr>
        <w:t>’</w:t>
      </w:r>
      <w:r>
        <w:rPr>
          <w:rStyle w:val="Ninguno"/>
          <w:rFonts w:ascii="Arial" w:hAnsi="Arial"/>
          <w:outline w:val="0"/>
          <w:color w:val="000000"/>
          <w:u w:color="000000"/>
          <w:rtl w:val="0"/>
          <w:lang w:val="en-US"/>
          <w14:textFill>
            <w14:solidFill>
              <w14:srgbClr w14:val="000000">
                <w14:alpha w14:val="9810"/>
              </w14:srgbClr>
            </w14:solidFill>
          </w14:textFill>
        </w:rPr>
        <w:t>s work in education is also highly significant, notably its accreditation programme for postgraduate education in periodontology and implant dentistry.</w:t>
      </w:r>
    </w:p>
    <w:p>
      <w:pPr>
        <w:pStyle w:val="Normal (Web)"/>
        <w:suppressAutoHyphens w:val="1"/>
        <w:rPr>
          <w:rStyle w:val="Ninguno"/>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has no professional or commercial agenda.</w:t>
      </w:r>
    </w:p>
    <w:p>
      <w:pPr>
        <w:pStyle w:val="Normal (Web)"/>
        <w:suppressAutoHyphens w:val="1"/>
        <w:rPr>
          <w:rStyle w:val="Ninguno"/>
        </w:rPr>
      </w:pPr>
      <w:r>
        <w:rPr>
          <w:rStyle w:val="Ninguno"/>
          <w:rFonts w:ascii="Arial" w:hAnsi="Arial"/>
          <w:b w:val="1"/>
          <w:bCs w:val="1"/>
          <w:rtl w:val="0"/>
          <w:lang w:val="en-US"/>
        </w:rPr>
        <w:t>ENDS</w:t>
      </w:r>
    </w:p>
    <w:p>
      <w:pPr>
        <w:pStyle w:val="Cuerpo A"/>
        <w:widowControl w:val="0"/>
        <w:suppressAutoHyphens w:val="1"/>
        <w:jc w:val="right"/>
        <w:rPr>
          <w:rStyle w:val="Ninguno"/>
        </w:rPr>
      </w:pPr>
    </w:p>
    <w:p>
      <w:pPr>
        <w:pStyle w:val="Cuerpo A"/>
        <w:widowControl w:val="0"/>
        <w:suppressAutoHyphens w:val="1"/>
        <w:jc w:val="right"/>
        <w:rPr>
          <w:rStyle w:val="Ninguno"/>
          <w:rFonts w:ascii="Arial" w:cs="Arial" w:hAnsi="Arial" w:eastAsia="Arial"/>
          <w:b w:val="1"/>
          <w:bCs w:val="1"/>
          <w:sz w:val="28"/>
          <w:szCs w:val="28"/>
          <w:u w:color="ff2d21"/>
        </w:rPr>
      </w:pPr>
      <w:r>
        <w:rPr>
          <w:rStyle w:val="Ninguno"/>
          <w:rFonts w:ascii="Arial" w:hAnsi="Arial"/>
          <w:b w:val="1"/>
          <w:bCs w:val="1"/>
          <w:sz w:val="28"/>
          <w:szCs w:val="28"/>
          <w:u w:color="ff2d21"/>
          <w:rtl w:val="0"/>
          <w:lang w:val="en-US"/>
        </w:rPr>
        <w:t>More information for the editor:</w:t>
      </w:r>
    </w:p>
    <w:p>
      <w:pPr>
        <w:pStyle w:val="Cuerpo A"/>
        <w:widowControl w:val="0"/>
        <w:suppressAutoHyphens w:val="1"/>
        <w:jc w:val="right"/>
        <w:rPr>
          <w:rStyle w:val="Ninguno"/>
          <w:rFonts w:ascii="Arial" w:cs="Arial" w:hAnsi="Arial" w:eastAsia="Arial"/>
          <w:b w:val="1"/>
          <w:bCs w:val="1"/>
          <w:sz w:val="26"/>
          <w:szCs w:val="26"/>
          <w:u w:color="ff2d21"/>
        </w:rPr>
      </w:pPr>
      <w:r>
        <w:rPr>
          <w:rStyle w:val="Ninguno"/>
          <w:rFonts w:ascii="Arial" w:hAnsi="Arial"/>
          <w:b w:val="1"/>
          <w:bCs w:val="1"/>
          <w:sz w:val="26"/>
          <w:szCs w:val="26"/>
          <w:u w:color="ff2d21"/>
          <w:rtl w:val="0"/>
          <w:lang w:val="en-US"/>
        </w:rPr>
        <w:t xml:space="preserve">EFP press </w:t>
      </w:r>
    </w:p>
    <w:p>
      <w:pPr>
        <w:pStyle w:val="Cuerpo A"/>
        <w:widowControl w:val="0"/>
        <w:suppressAutoHyphens w:val="1"/>
        <w:jc w:val="right"/>
      </w:pPr>
      <w:r>
        <w:rPr>
          <w:rStyle w:val="Hyperlink.1"/>
        </w:rPr>
        <w:fldChar w:fldCharType="begin" w:fldLock="0"/>
      </w:r>
      <w:r>
        <w:rPr>
          <w:rStyle w:val="Hyperlink.1"/>
        </w:rPr>
        <w:instrText xml:space="preserve"> HYPERLINK "mailto:press@efp.org"</w:instrText>
      </w:r>
      <w:r>
        <w:rPr>
          <w:rStyle w:val="Hyperlink.1"/>
        </w:rPr>
        <w:fldChar w:fldCharType="separate" w:fldLock="0"/>
      </w:r>
      <w:r>
        <w:rPr>
          <w:rStyle w:val="Hyperlink.1"/>
          <w:rtl w:val="0"/>
          <w:lang w:val="en-US"/>
        </w:rPr>
        <w:t>press@efp.org</w:t>
      </w:r>
      <w:r>
        <w:rPr/>
        <w:fldChar w:fldCharType="end" w:fldLock="0"/>
      </w:r>
    </w:p>
    <w:sectPr>
      <w:headerReference w:type="default" r:id="rId4"/>
      <w:footerReference w:type="default" r:id="rId5"/>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328"/>
        <w:tab w:val="clear" w:pos="9360"/>
      </w:tabs>
      <w:jc w:val="center"/>
    </w:pPr>
    <w:r>
      <w:rPr>
        <w:rStyle w:val="Ninguno"/>
        <w:rtl w:val="0"/>
        <w:lang w:val="en-US"/>
      </w:rPr>
      <w:t xml:space="preserve">               </w:t>
    </w:r>
    <w:r>
      <w:rPr>
        <w:rStyle w:val="Ninguno"/>
      </w:rPr>
      <w:drawing xmlns:a="http://schemas.openxmlformats.org/drawingml/2006/main">
        <wp:inline distT="0" distB="0" distL="0" distR="0">
          <wp:extent cx="3144114" cy="674458"/>
          <wp:effectExtent l="0" t="0" r="0" b="0"/>
          <wp:docPr id="1073741825" name="officeArt object" descr="Imagen"/>
          <wp:cNvGraphicFramePr/>
          <a:graphic xmlns:a="http://schemas.openxmlformats.org/drawingml/2006/main">
            <a:graphicData uri="http://schemas.openxmlformats.org/drawingml/2006/picture">
              <pic:pic xmlns:pic="http://schemas.openxmlformats.org/drawingml/2006/picture">
                <pic:nvPicPr>
                  <pic:cNvPr id="1073741825" name="Imagen" descr="Imagen"/>
                  <pic:cNvPicPr>
                    <a:picLocks noChangeAspect="1"/>
                  </pic:cNvPicPr>
                </pic:nvPicPr>
                <pic:blipFill>
                  <a:blip r:embed="rId1">
                    <a:extLst/>
                  </a:blip>
                  <a:stretch>
                    <a:fillRect/>
                  </a:stretch>
                </pic:blipFill>
                <pic:spPr>
                  <a:xfrm>
                    <a:off x="0" y="0"/>
                    <a:ext cx="3144114" cy="674458"/>
                  </a:xfrm>
                  <a:prstGeom prst="rect">
                    <a:avLst/>
                  </a:prstGeom>
                  <a:ln w="12700" cap="flat">
                    <a:noFill/>
                    <a:miter lim="400000"/>
                  </a:ln>
                  <a:effectLst/>
                </pic:spPr>
              </pic:pic>
            </a:graphicData>
          </a:graphic>
        </wp:inline>
      </w:drawing>
    </w:r>
    <w:r>
      <w:rPr>
        <w:rStyle w:val="Ninguno"/>
        <w:rtl w:val="0"/>
        <w:lang w:val="en-US"/>
      </w:rPr>
      <w:t xml:space="preserve">                   </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Ninguno">
    <w:name w:val="Ninguno"/>
    <w:rPr>
      <w:lang w:val="en-US"/>
    </w:r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w:hAnsi="Arial" w:eastAsia="Arial"/>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Por omisión A">
    <w:name w:val="Por omisión A"/>
    <w:next w:val="Por omisión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Cuerpo C">
    <w:name w:val="Cuerpo C"/>
    <w:next w:val="Cuerpo C"/>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Por omisión B">
    <w:name w:val="Por omisión B"/>
    <w:next w:val="Por omisión B"/>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Hyperlink.0">
    <w:name w:val="Hyperlink.0"/>
    <w:basedOn w:val="Ninguno"/>
    <w:next w:val="Hyperlink.0"/>
    <w:rPr>
      <w:rFonts w:ascii="Arial" w:cs="Arial" w:hAnsi="Arial" w:eastAsia="Arial"/>
      <w:outline w:val="0"/>
      <w:color w:val="0000ff"/>
      <w:u w:val="single" w:color="0000ff"/>
      <w14:textFill>
        <w14:solidFill>
          <w14:srgbClr w14:val="0000FF"/>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Hyperlink.1">
    <w:name w:val="Hyperlink.1"/>
    <w:basedOn w:val="Ninguno"/>
    <w:next w:val="Hyperlink.1"/>
    <w:rPr>
      <w:rFonts w:ascii="Arial" w:cs="Arial" w:hAnsi="Arial" w:eastAsia="Arial"/>
      <w:outline w:val="0"/>
      <w:color w:val="0000ff"/>
      <w:sz w:val="26"/>
      <w:szCs w:val="26"/>
      <w:u w:val="single" w:color="0000ff"/>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