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jc w:val="both"/>
        <w:rPr>
          <w:rFonts w:ascii="Arial" w:hAnsi="Arial"/>
        </w:rPr>
      </w:pPr>
      <w:r>
        <w:rPr>
          <w:rFonts w:ascii="Arial" w:hAnsi="Arial"/>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Fonts w:ascii="Arial" w:hAnsi="Arial"/>
        </w:rPr>
      </w:pPr>
    </w:p>
    <w:p>
      <w:pPr>
        <w:pStyle w:val="Cuerpo A"/>
        <w:suppressAutoHyphens w:val="1"/>
        <w:jc w:val="both"/>
        <w:rPr>
          <w:rFonts w:ascii="Arial" w:hAnsi="Arial"/>
          <w:sz w:val="14"/>
          <w:szCs w:val="14"/>
        </w:rPr>
      </w:pPr>
    </w:p>
    <w:p>
      <w:pPr>
        <w:pStyle w:val="heading 4"/>
        <w:keepNext w:val="0"/>
        <w:tabs>
          <w:tab w:val="left" w:pos="5954"/>
        </w:tabs>
        <w:suppressAutoHyphens w:val="1"/>
        <w:spacing w:line="360" w:lineRule="auto"/>
        <w:jc w:val="right"/>
        <w:rPr>
          <w:rStyle w:val="Ninguno"/>
          <w:sz w:val="26"/>
          <w:szCs w:val="26"/>
          <w:lang w:val="en-US"/>
        </w:rPr>
      </w:pPr>
      <w:r>
        <w:rPr>
          <w:rStyle w:val="Ninguno"/>
          <w:sz w:val="26"/>
          <w:szCs w:val="26"/>
          <w:rtl w:val="0"/>
          <w:lang w:val="es-ES_tradnl"/>
        </w:rPr>
        <w:t>FOR IMMEDIATE RELEASE</w:t>
      </w:r>
    </w:p>
    <w:p>
      <w:pPr>
        <w:pStyle w:val="Cuerpo A"/>
        <w:rPr>
          <w:rStyle w:val="Ninguno"/>
          <w:sz w:val="26"/>
          <w:szCs w:val="26"/>
        </w:rPr>
      </w:pPr>
    </w:p>
    <w:p>
      <w:pPr>
        <w:pStyle w:val="Cuerpo A"/>
        <w:rPr>
          <w:sz w:val="34"/>
          <w:szCs w:val="34"/>
        </w:rPr>
      </w:pPr>
    </w:p>
    <w:p>
      <w:pPr>
        <w:pStyle w:val="Normal (Web)"/>
        <w:suppressAutoHyphens w:val="1"/>
        <w:spacing w:after="240"/>
        <w:jc w:val="center"/>
        <w:rPr>
          <w:rStyle w:val="Ninguno"/>
          <w:rFonts w:ascii="Arial" w:cs="Arial" w:hAnsi="Arial" w:eastAsia="Arial"/>
          <w:b w:val="1"/>
          <w:bCs w:val="1"/>
          <w:sz w:val="52"/>
          <w:szCs w:val="52"/>
        </w:rPr>
      </w:pPr>
      <w:r>
        <w:rPr>
          <w:rStyle w:val="Ninguno"/>
          <w:rFonts w:ascii="Arial" w:hAnsi="Arial"/>
          <w:b w:val="1"/>
          <w:bCs w:val="1"/>
          <w:sz w:val="52"/>
          <w:szCs w:val="52"/>
          <w:rtl w:val="0"/>
          <w:lang w:val="es-ES_tradnl"/>
        </w:rPr>
        <w:t>EuroPerio10: the best EuroPerio ever</w:t>
      </w:r>
    </w:p>
    <w:p>
      <w:pPr>
        <w:pStyle w:val="Normal (Web)"/>
        <w:suppressAutoHyphens w:val="1"/>
        <w:spacing w:after="240"/>
        <w:jc w:val="both"/>
        <w:rPr>
          <w:rStyle w:val="Ninguno"/>
          <w:rFonts w:ascii="Arial" w:cs="Arial" w:hAnsi="Arial" w:eastAsia="Arial"/>
          <w:b w:val="1"/>
          <w:bCs w:val="1"/>
          <w:sz w:val="50"/>
          <w:szCs w:val="50"/>
        </w:rPr>
      </w:pPr>
    </w:p>
    <w:p>
      <w:pPr>
        <w:pStyle w:val="Normal (Web)"/>
        <w:suppressAutoHyphens w:val="1"/>
        <w:spacing w:after="240"/>
        <w:jc w:val="both"/>
        <w:rPr>
          <w:rFonts w:ascii="Arial" w:cs="Arial" w:hAnsi="Arial" w:eastAsia="Arial"/>
          <w:b w:val="1"/>
          <w:bCs w:val="1"/>
          <w:sz w:val="50"/>
          <w:szCs w:val="50"/>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outline w:val="0"/>
          <w:color w:val="222222"/>
          <w:u w:color="222222"/>
          <w:shd w:val="clear" w:color="auto" w:fill="ffffff"/>
          <w:lang w:val="en-US"/>
          <w14:textFill>
            <w14:solidFill>
              <w14:srgbClr w14:val="222222"/>
            </w14:solidFill>
          </w14:textFill>
        </w:rPr>
      </w:pPr>
      <w:r>
        <w:rPr>
          <w:rStyle w:val="Ninguno"/>
          <w:rFonts w:ascii="Arial" w:hAnsi="Arial"/>
          <w:b w:val="1"/>
          <w:bCs w:val="1"/>
          <w:rtl w:val="0"/>
          <w:lang w:val="es-ES_tradnl"/>
        </w:rPr>
        <w:t>Brussels</w:t>
      </w:r>
      <w:r>
        <w:rPr>
          <w:rStyle w:val="Ninguno"/>
          <w:rFonts w:ascii="Arial" w:hAnsi="Arial"/>
          <w:b w:val="1"/>
          <w:bCs w:val="1"/>
          <w:rtl w:val="0"/>
          <w:lang w:val="en-US"/>
        </w:rPr>
        <w:t xml:space="preserve">, </w:t>
      </w:r>
      <w:r>
        <w:rPr>
          <w:rStyle w:val="Ninguno"/>
          <w:rFonts w:ascii="Arial" w:hAnsi="Arial"/>
          <w:b w:val="1"/>
          <w:bCs w:val="1"/>
          <w:rtl w:val="0"/>
          <w:lang w:val="es-ES_tradnl"/>
        </w:rPr>
        <w:t>23</w:t>
      </w:r>
      <w:r>
        <w:rPr>
          <w:rStyle w:val="Ninguno"/>
          <w:rFonts w:ascii="Arial" w:hAnsi="Arial"/>
          <w:b w:val="1"/>
          <w:bCs w:val="1"/>
          <w:rtl w:val="0"/>
          <w:lang w:val="en-US"/>
        </w:rPr>
        <w:t xml:space="preserve"> </w:t>
      </w:r>
      <w:r>
        <w:rPr>
          <w:rStyle w:val="Ninguno"/>
          <w:rFonts w:ascii="Arial" w:hAnsi="Arial"/>
          <w:b w:val="1"/>
          <w:bCs w:val="1"/>
          <w:rtl w:val="0"/>
          <w:lang w:val="es-ES_tradnl"/>
        </w:rPr>
        <w:t>June</w:t>
      </w:r>
      <w:r>
        <w:rPr>
          <w:rStyle w:val="Ninguno"/>
          <w:rFonts w:ascii="Arial" w:hAnsi="Arial"/>
          <w:b w:val="1"/>
          <w:bCs w:val="1"/>
          <w:rtl w:val="0"/>
          <w:lang w:val="en-US"/>
        </w:rPr>
        <w:t xml:space="preserve"> 2022</w:t>
      </w:r>
      <w:r>
        <w:rPr>
          <w:rFonts w:ascii="Arial" w:hAnsi="Arial"/>
          <w:rtl w:val="0"/>
          <w:lang w:val="en-US"/>
        </w:rPr>
        <w:t xml:space="preserve">. </w:t>
      </w:r>
      <w:r>
        <w:rPr>
          <w:rStyle w:val="Ninguno"/>
          <w:rFonts w:ascii="Arial" w:hAnsi="Arial"/>
          <w:outline w:val="0"/>
          <w:color w:val="222222"/>
          <w:u w:color="222222"/>
          <w:shd w:val="clear" w:color="auto" w:fill="ffffff"/>
          <w:rtl w:val="0"/>
          <w:lang w:val="en-US"/>
          <w14:textFill>
            <w14:solidFill>
              <w14:srgbClr w14:val="222222"/>
            </w14:solidFill>
          </w14:textFill>
        </w:rPr>
        <w:t>EuroPerio10, the world</w:t>
      </w:r>
      <w:r>
        <w:rPr>
          <w:rStyle w:val="Ninguno"/>
          <w:rFonts w:ascii="Arial" w:hAnsi="Arial" w:hint="default"/>
          <w:outline w:val="0"/>
          <w:color w:val="222222"/>
          <w:u w:color="222222"/>
          <w:shd w:val="clear" w:color="auto" w:fill="ffffff"/>
          <w:rtl w:val="0"/>
          <w:lang w:val="en-US"/>
          <w14:textFill>
            <w14:solidFill>
              <w14:srgbClr w14:val="222222"/>
            </w14:solidFill>
          </w14:textFill>
        </w:rPr>
        <w:t>’</w:t>
      </w:r>
      <w:r>
        <w:rPr>
          <w:rStyle w:val="Ninguno"/>
          <w:rFonts w:ascii="Arial" w:hAnsi="Arial"/>
          <w:outline w:val="0"/>
          <w:color w:val="222222"/>
          <w:u w:color="222222"/>
          <w:shd w:val="clear" w:color="auto" w:fill="ffffff"/>
          <w:rtl w:val="0"/>
          <w:lang w:val="en-US"/>
          <w14:textFill>
            <w14:solidFill>
              <w14:srgbClr w14:val="222222"/>
            </w14:solidFill>
          </w14:textFill>
        </w:rPr>
        <w:t xml:space="preserve">s leading congress in periodontology and implant dentistry organised </w:t>
      </w:r>
      <w:r>
        <w:rPr>
          <w:rStyle w:val="Ninguno"/>
          <w:rFonts w:ascii="Arial" w:hAnsi="Arial"/>
          <w:u w:color="222222"/>
          <w:shd w:val="clear" w:color="auto" w:fill="ffffff"/>
          <w:rtl w:val="0"/>
          <w:lang w:val="es-ES_tradnl"/>
        </w:rPr>
        <w:t xml:space="preserve">in Copenhagen on 15-18 June </w:t>
      </w:r>
      <w:r>
        <w:rPr>
          <w:rStyle w:val="Ninguno"/>
          <w:rFonts w:ascii="Arial" w:hAnsi="Arial"/>
          <w:outline w:val="0"/>
          <w:color w:val="222222"/>
          <w:u w:color="222222"/>
          <w:shd w:val="clear" w:color="auto" w:fill="ffffff"/>
          <w:rtl w:val="0"/>
          <w:lang w:val="en-US"/>
          <w14:textFill>
            <w14:solidFill>
              <w14:srgbClr w14:val="222222"/>
            </w14:solidFill>
          </w14:textFill>
        </w:rPr>
        <w:t>by the European Federation of Periodontology (EFP), was the most exciting EuroPerio yet.</w:t>
      </w:r>
    </w:p>
    <w:p>
      <w:pPr>
        <w:pStyle w:val="Cuerpo"/>
        <w:suppressAutoHyphens w:val="1"/>
        <w:jc w:val="both"/>
        <w:rPr>
          <w:rFonts w:ascii="Arial" w:cs="Arial" w:hAnsi="Arial" w:eastAsia="Arial"/>
        </w:rPr>
      </w:pPr>
    </w:p>
    <w:p>
      <w:pPr>
        <w:pStyle w:val="Cuerpo"/>
        <w:shd w:val="clear" w:color="auto" w:fill="ffffff"/>
        <w:suppressAutoHyphens w:val="1"/>
        <w:jc w:val="both"/>
        <w:rPr>
          <w:rStyle w:val="Ninguno"/>
          <w:rFonts w:ascii="Arial" w:cs="Arial" w:hAnsi="Arial" w:eastAsia="Arial"/>
          <w:outline w:val="0"/>
          <w:color w:val="333333"/>
          <w:u w:color="333333"/>
          <w14:textFill>
            <w14:solidFill>
              <w14:srgbClr w14:val="333333"/>
            </w14:solidFill>
          </w14:textFill>
        </w:rPr>
      </w:pPr>
      <w:r>
        <w:rPr>
          <w:rStyle w:val="Ninguno"/>
          <w:rFonts w:ascii="Arial" w:hAnsi="Arial"/>
          <w:outline w:val="0"/>
          <w:color w:val="333333"/>
          <w:u w:color="333333"/>
          <w:rtl w:val="0"/>
          <w:lang w:val="en-US"/>
          <w14:textFill>
            <w14:solidFill>
              <w14:srgbClr w14:val="333333"/>
            </w14:solidFill>
          </w14:textFill>
        </w:rPr>
        <w:t xml:space="preserve">Professor Phoebus Madianos, chair of EuroPerio10, said: </w:t>
      </w:r>
      <w:r>
        <w:rPr>
          <w:rStyle w:val="Ninguno"/>
          <w:rFonts w:ascii="Arial" w:hAnsi="Arial" w:hint="default"/>
          <w:outline w:val="0"/>
          <w:color w:val="333333"/>
          <w:u w:color="333333"/>
          <w:rtl w:val="0"/>
          <w:lang w:val="en-US"/>
          <w14:textFill>
            <w14:solidFill>
              <w14:srgbClr w14:val="333333"/>
            </w14:solidFill>
          </w14:textFill>
        </w:rPr>
        <w:t>“</w:t>
      </w:r>
      <w:r>
        <w:rPr>
          <w:rStyle w:val="Ninguno"/>
          <w:rFonts w:ascii="Arial" w:hAnsi="Arial"/>
          <w:outline w:val="0"/>
          <w:color w:val="333333"/>
          <w:u w:color="333333"/>
          <w:rtl w:val="0"/>
          <w:lang w:val="en-US"/>
          <w14:textFill>
            <w14:solidFill>
              <w14:srgbClr w14:val="333333"/>
            </w14:solidFill>
          </w14:textFill>
        </w:rPr>
        <w:t xml:space="preserve">EuroPerio attracts the best speakers, scientists, and clinicians from around the world to the </w:t>
      </w:r>
      <w:r>
        <w:rPr>
          <w:rStyle w:val="Ninguno"/>
          <w:rFonts w:ascii="Arial" w:hAnsi="Arial"/>
          <w:i w:val="1"/>
          <w:iCs w:val="1"/>
          <w:outline w:val="0"/>
          <w:color w:val="333333"/>
          <w:u w:color="333333"/>
          <w:rtl w:val="0"/>
          <w:lang w:val="en-US"/>
          <w14:textFill>
            <w14:solidFill>
              <w14:srgbClr w14:val="333333"/>
            </w14:solidFill>
          </w14:textFill>
        </w:rPr>
        <w:t>Olympic Games of dental congresse</w:t>
      </w:r>
      <w:r>
        <w:rPr>
          <w:rStyle w:val="Ninguno"/>
          <w:rFonts w:ascii="Arial" w:hAnsi="Arial"/>
          <w:outline w:val="0"/>
          <w:color w:val="333333"/>
          <w:u w:color="333333"/>
          <w:rtl w:val="0"/>
          <w:lang w:val="en-US"/>
          <w14:textFill>
            <w14:solidFill>
              <w14:srgbClr w14:val="333333"/>
            </w14:solidFill>
          </w14:textFill>
        </w:rPr>
        <w:t>s. This is the main event organised by the EFP and the growing success of EuroPerio is mainly due to the scientific programme which delivers the present and future in the science and practice of periodontology and implant dentistry.</w:t>
      </w:r>
      <w:r>
        <w:rPr>
          <w:rStyle w:val="Ninguno"/>
          <w:rFonts w:ascii="Arial" w:hAnsi="Arial" w:hint="default"/>
          <w:outline w:val="0"/>
          <w:color w:val="333333"/>
          <w:u w:color="333333"/>
          <w:rtl w:val="0"/>
          <w:lang w:val="en-US"/>
          <w14:textFill>
            <w14:solidFill>
              <w14:srgbClr w14:val="333333"/>
            </w14:solidFill>
          </w14:textFill>
        </w:rPr>
        <w:t>”</w:t>
      </w:r>
    </w:p>
    <w:p>
      <w:pPr>
        <w:pStyle w:val="Cuerpo"/>
        <w:shd w:val="clear" w:color="auto" w:fill="ffffff"/>
        <w:suppressAutoHyphens w:val="1"/>
        <w:jc w:val="both"/>
        <w:rPr>
          <w:rFonts w:ascii="Arial" w:cs="Arial" w:hAnsi="Arial" w:eastAsia="Arial"/>
          <w:outline w:val="0"/>
          <w:color w:val="333333"/>
          <w:u w:color="333333"/>
          <w14:textFill>
            <w14:solidFill>
              <w14:srgbClr w14:val="333333"/>
            </w14:solidFill>
          </w14:textFill>
        </w:rPr>
      </w:pPr>
    </w:p>
    <w:p>
      <w:pPr>
        <w:pStyle w:val="Cuerpo"/>
        <w:shd w:val="clear" w:color="auto" w:fill="ffffff"/>
        <w:suppressAutoHyphens w:val="1"/>
        <w:jc w:val="both"/>
        <w:rPr>
          <w:rStyle w:val="Ninguno"/>
          <w:rFonts w:ascii="Arial" w:cs="Arial" w:hAnsi="Arial" w:eastAsia="Arial"/>
          <w:outline w:val="0"/>
          <w:color w:val="333333"/>
          <w:u w:color="333333"/>
          <w14:textFill>
            <w14:solidFill>
              <w14:srgbClr w14:val="333333"/>
            </w14:solidFill>
          </w14:textFill>
        </w:rPr>
      </w:pPr>
      <w:r>
        <w:rPr>
          <w:rStyle w:val="Ninguno"/>
          <w:rFonts w:ascii="Arial" w:hAnsi="Arial"/>
          <w:outline w:val="0"/>
          <w:color w:val="333333"/>
          <w:u w:color="333333"/>
          <w:rtl w:val="0"/>
          <w:lang w:val="en-US"/>
          <w14:textFill>
            <w14:solidFill>
              <w14:srgbClr w14:val="333333"/>
            </w14:solidFill>
          </w14:textFill>
        </w:rPr>
        <w:t>Key stats:</w:t>
      </w:r>
    </w:p>
    <w:p>
      <w:pPr>
        <w:pStyle w:val="heading 4"/>
        <w:keepNext w:val="0"/>
        <w:numPr>
          <w:ilvl w:val="0"/>
          <w:numId w:val="2"/>
        </w:numPr>
        <w:shd w:val="clear" w:color="auto" w:fill="ffffff"/>
        <w:suppressAutoHyphens w:val="1"/>
        <w:bidi w:val="0"/>
        <w:ind w:right="0"/>
        <w:jc w:val="both"/>
        <w:outlineLvl w:val="9"/>
        <w:rPr>
          <w:b w:val="0"/>
          <w:bCs w:val="0"/>
          <w:outline w:val="0"/>
          <w:color w:val="333333"/>
          <w:sz w:val="24"/>
          <w:szCs w:val="24"/>
          <w:rtl w:val="0"/>
          <w:lang w:val="en-US"/>
          <w14:textFill>
            <w14:solidFill>
              <w14:srgbClr w14:val="333333"/>
            </w14:solidFill>
          </w14:textFill>
        </w:rPr>
      </w:pPr>
      <w:r>
        <w:rPr>
          <w:rStyle w:val="Ninguno"/>
          <w:b w:val="0"/>
          <w:bCs w:val="0"/>
          <w:outline w:val="0"/>
          <w:color w:val="333333"/>
          <w:sz w:val="24"/>
          <w:szCs w:val="24"/>
          <w:u w:color="333333"/>
          <w:rtl w:val="0"/>
          <w:lang w:val="en-US"/>
          <w14:textFill>
            <w14:solidFill>
              <w14:srgbClr w14:val="333333"/>
            </w14:solidFill>
          </w14:textFill>
        </w:rPr>
        <w:t xml:space="preserve">More than 7,000 participants from </w:t>
      </w:r>
      <w:r>
        <w:rPr>
          <w:rStyle w:val="Ninguno"/>
          <w:b w:val="0"/>
          <w:bCs w:val="0"/>
          <w:outline w:val="0"/>
          <w:color w:val="333333"/>
          <w:sz w:val="24"/>
          <w:szCs w:val="24"/>
          <w:u w:color="333333"/>
          <w:rtl w:val="0"/>
          <w:lang w:val="es-ES_tradnl"/>
          <w14:textFill>
            <w14:solidFill>
              <w14:srgbClr w14:val="333333"/>
            </w14:solidFill>
          </w14:textFill>
        </w:rPr>
        <w:t xml:space="preserve">more than </w:t>
      </w:r>
      <w:r>
        <w:rPr>
          <w:rStyle w:val="Ninguno"/>
          <w:b w:val="0"/>
          <w:bCs w:val="0"/>
          <w:outline w:val="0"/>
          <w:color w:val="333333"/>
          <w:sz w:val="24"/>
          <w:szCs w:val="24"/>
          <w:u w:color="333333"/>
          <w:rtl w:val="0"/>
          <w:lang w:val="en-US"/>
          <w14:textFill>
            <w14:solidFill>
              <w14:srgbClr w14:val="333333"/>
            </w14:solidFill>
          </w14:textFill>
        </w:rPr>
        <w:t>1</w:t>
      </w:r>
      <w:r>
        <w:rPr>
          <w:rStyle w:val="Ninguno"/>
          <w:b w:val="0"/>
          <w:bCs w:val="0"/>
          <w:outline w:val="0"/>
          <w:color w:val="333333"/>
          <w:sz w:val="24"/>
          <w:szCs w:val="24"/>
          <w:u w:color="333333"/>
          <w:rtl w:val="0"/>
          <w:lang w:val="es-ES_tradnl"/>
          <w14:textFill>
            <w14:solidFill>
              <w14:srgbClr w14:val="333333"/>
            </w14:solidFill>
          </w14:textFill>
        </w:rPr>
        <w:t>0</w:t>
      </w:r>
      <w:r>
        <w:rPr>
          <w:rStyle w:val="Ninguno"/>
          <w:b w:val="0"/>
          <w:bCs w:val="0"/>
          <w:outline w:val="0"/>
          <w:color w:val="333333"/>
          <w:sz w:val="24"/>
          <w:szCs w:val="24"/>
          <w:u w:color="333333"/>
          <w:rtl w:val="0"/>
          <w:lang w:val="en-US"/>
          <w14:textFill>
            <w14:solidFill>
              <w14:srgbClr w14:val="333333"/>
            </w14:solidFill>
          </w14:textFill>
        </w:rPr>
        <w:t>0 countries.</w:t>
      </w:r>
    </w:p>
    <w:p>
      <w:pPr>
        <w:pStyle w:val="heading 4"/>
        <w:keepNext w:val="0"/>
        <w:numPr>
          <w:ilvl w:val="0"/>
          <w:numId w:val="2"/>
        </w:numPr>
        <w:shd w:val="clear" w:color="auto" w:fill="ffffff"/>
        <w:suppressAutoHyphens w:val="1"/>
        <w:bidi w:val="0"/>
        <w:ind w:right="0"/>
        <w:jc w:val="both"/>
        <w:outlineLvl w:val="9"/>
        <w:rPr>
          <w:b w:val="0"/>
          <w:bCs w:val="0"/>
          <w:outline w:val="0"/>
          <w:color w:val="333333"/>
          <w:sz w:val="24"/>
          <w:szCs w:val="24"/>
          <w:rtl w:val="0"/>
          <w:lang w:val="en-US"/>
          <w14:textFill>
            <w14:solidFill>
              <w14:srgbClr w14:val="333333"/>
            </w14:solidFill>
          </w14:textFill>
        </w:rPr>
      </w:pPr>
      <w:r>
        <w:rPr>
          <w:rStyle w:val="Ninguno"/>
          <w:b w:val="0"/>
          <w:bCs w:val="0"/>
          <w:outline w:val="0"/>
          <w:color w:val="333333"/>
          <w:sz w:val="24"/>
          <w:szCs w:val="24"/>
          <w:u w:color="333333"/>
          <w:rtl w:val="0"/>
          <w:lang w:val="en-US"/>
          <w14:textFill>
            <w14:solidFill>
              <w14:srgbClr w14:val="333333"/>
            </w14:solidFill>
          </w14:textFill>
        </w:rPr>
        <w:t>66% of participants under 45 years of age and 33% under 35 years.</w:t>
      </w:r>
    </w:p>
    <w:p>
      <w:pPr>
        <w:pStyle w:val="heading 4"/>
        <w:keepNext w:val="0"/>
        <w:numPr>
          <w:ilvl w:val="0"/>
          <w:numId w:val="2"/>
        </w:numPr>
        <w:shd w:val="clear" w:color="auto" w:fill="ffffff"/>
        <w:suppressAutoHyphens w:val="1"/>
        <w:bidi w:val="0"/>
        <w:ind w:right="0"/>
        <w:jc w:val="both"/>
        <w:outlineLvl w:val="9"/>
        <w:rPr>
          <w:b w:val="0"/>
          <w:bCs w:val="0"/>
          <w:outline w:val="0"/>
          <w:color w:val="333333"/>
          <w:sz w:val="24"/>
          <w:szCs w:val="24"/>
          <w:rtl w:val="0"/>
          <w:lang w:val="en-US"/>
          <w14:textFill>
            <w14:solidFill>
              <w14:srgbClr w14:val="333333"/>
            </w14:solidFill>
          </w14:textFill>
        </w:rPr>
      </w:pPr>
      <w:r>
        <w:rPr>
          <w:rStyle w:val="Ninguno"/>
          <w:b w:val="0"/>
          <w:bCs w:val="0"/>
          <w:outline w:val="0"/>
          <w:color w:val="333333"/>
          <w:sz w:val="24"/>
          <w:szCs w:val="24"/>
          <w:u w:color="333333"/>
          <w:rtl w:val="0"/>
          <w:lang w:val="en-US"/>
          <w14:textFill>
            <w14:solidFill>
              <w14:srgbClr w14:val="333333"/>
            </w14:solidFill>
          </w14:textFill>
        </w:rPr>
        <w:t>Original research presented in over 900 scientific abstracts.</w:t>
      </w:r>
    </w:p>
    <w:p>
      <w:pPr>
        <w:pStyle w:val="heading 4"/>
        <w:keepNext w:val="0"/>
        <w:numPr>
          <w:ilvl w:val="0"/>
          <w:numId w:val="2"/>
        </w:numPr>
        <w:shd w:val="clear" w:color="auto" w:fill="ffffff"/>
        <w:suppressAutoHyphens w:val="1"/>
        <w:bidi w:val="0"/>
        <w:ind w:right="0"/>
        <w:jc w:val="both"/>
        <w:outlineLvl w:val="9"/>
        <w:rPr>
          <w:b w:val="0"/>
          <w:bCs w:val="0"/>
          <w:outline w:val="0"/>
          <w:color w:val="333333"/>
          <w:sz w:val="24"/>
          <w:szCs w:val="24"/>
          <w:rtl w:val="0"/>
          <w:lang w:val="en-US"/>
          <w14:textFill>
            <w14:solidFill>
              <w14:srgbClr w14:val="333333"/>
            </w14:solidFill>
          </w14:textFill>
        </w:rPr>
      </w:pPr>
      <w:r>
        <w:rPr>
          <w:rStyle w:val="Ninguno"/>
          <w:b w:val="0"/>
          <w:bCs w:val="0"/>
          <w:outline w:val="0"/>
          <w:color w:val="333333"/>
          <w:sz w:val="24"/>
          <w:szCs w:val="24"/>
          <w:u w:color="333333"/>
          <w:rtl w:val="0"/>
          <w:lang w:val="en-US"/>
          <w14:textFill>
            <w14:solidFill>
              <w14:srgbClr w14:val="333333"/>
            </w14:solidFill>
          </w14:textFill>
        </w:rPr>
        <w:t>41 scientific sessions on emerging issues of interest for practitioners, scientists and academics.</w:t>
      </w:r>
    </w:p>
    <w:p>
      <w:pPr>
        <w:pStyle w:val="heading 4"/>
        <w:keepNext w:val="0"/>
        <w:numPr>
          <w:ilvl w:val="0"/>
          <w:numId w:val="2"/>
        </w:numPr>
        <w:shd w:val="clear" w:color="auto" w:fill="ffffff"/>
        <w:suppressAutoHyphens w:val="1"/>
        <w:bidi w:val="0"/>
        <w:ind w:right="0"/>
        <w:jc w:val="both"/>
        <w:outlineLvl w:val="9"/>
        <w:rPr>
          <w:b w:val="0"/>
          <w:bCs w:val="0"/>
          <w:outline w:val="0"/>
          <w:color w:val="333333"/>
          <w:sz w:val="24"/>
          <w:szCs w:val="24"/>
          <w:rtl w:val="0"/>
          <w:lang w:val="en-US"/>
          <w14:textFill>
            <w14:solidFill>
              <w14:srgbClr w14:val="333333"/>
            </w14:solidFill>
          </w14:textFill>
        </w:rPr>
      </w:pPr>
      <w:r>
        <w:rPr>
          <w:rStyle w:val="Ninguno"/>
          <w:b w:val="0"/>
          <w:bCs w:val="0"/>
          <w:outline w:val="0"/>
          <w:color w:val="333333"/>
          <w:sz w:val="24"/>
          <w:szCs w:val="24"/>
          <w:u w:color="333333"/>
          <w:rtl w:val="0"/>
          <w:lang w:val="en-US"/>
          <w14:textFill>
            <w14:solidFill>
              <w14:srgbClr w14:val="333333"/>
            </w14:solidFill>
          </w14:textFill>
        </w:rPr>
        <w:t>Over 130 top speakers from more than 30 countries.</w:t>
      </w:r>
    </w:p>
    <w:p>
      <w:pPr>
        <w:pStyle w:val="heading 4"/>
        <w:keepNext w:val="0"/>
        <w:numPr>
          <w:ilvl w:val="0"/>
          <w:numId w:val="2"/>
        </w:numPr>
        <w:shd w:val="clear" w:color="auto" w:fill="ffffff"/>
        <w:suppressAutoHyphens w:val="1"/>
        <w:bidi w:val="0"/>
        <w:ind w:right="0"/>
        <w:jc w:val="both"/>
        <w:outlineLvl w:val="9"/>
        <w:rPr>
          <w:b w:val="0"/>
          <w:bCs w:val="0"/>
          <w:outline w:val="0"/>
          <w:color w:val="333333"/>
          <w:sz w:val="24"/>
          <w:szCs w:val="24"/>
          <w:rtl w:val="0"/>
          <w:lang w:val="en-US"/>
          <w14:textFill>
            <w14:solidFill>
              <w14:srgbClr w14:val="333333"/>
            </w14:solidFill>
          </w14:textFill>
        </w:rPr>
      </w:pPr>
      <w:r>
        <w:rPr>
          <w:rStyle w:val="Ninguno"/>
          <w:b w:val="0"/>
          <w:bCs w:val="0"/>
          <w:outline w:val="0"/>
          <w:color w:val="333333"/>
          <w:sz w:val="24"/>
          <w:szCs w:val="24"/>
          <w:u w:color="333333"/>
          <w:rtl w:val="0"/>
          <w:lang w:val="en-US"/>
          <w14:textFill>
            <w14:solidFill>
              <w14:srgbClr w14:val="333333"/>
            </w14:solidFill>
          </w14:textFill>
        </w:rPr>
        <w:t>50% less printed materials than EuroPerio9.</w:t>
      </w:r>
    </w:p>
    <w:p>
      <w:pPr>
        <w:pStyle w:val="Cuerpo"/>
        <w:shd w:val="clear" w:color="auto" w:fill="ffffff"/>
        <w:suppressAutoHyphens w:val="1"/>
        <w:jc w:val="both"/>
        <w:rPr>
          <w:rFonts w:ascii="Arial" w:cs="Arial" w:hAnsi="Arial" w:eastAsia="Arial"/>
          <w:outline w:val="0"/>
          <w:color w:val="333333"/>
          <w:u w:color="333333"/>
          <w14:textFill>
            <w14:solidFill>
              <w14:srgbClr w14:val="333333"/>
            </w14:solidFill>
          </w14:textFill>
        </w:rPr>
      </w:pPr>
    </w:p>
    <w:p>
      <w:pPr>
        <w:pStyle w:val="Cuerpo"/>
        <w:shd w:val="clear" w:color="auto" w:fill="ffffff"/>
        <w:suppressAutoHyphens w:val="1"/>
        <w:jc w:val="both"/>
        <w:rPr>
          <w:rFonts w:ascii="Arial" w:cs="Arial" w:hAnsi="Arial" w:eastAsia="Arial"/>
        </w:rPr>
      </w:pPr>
      <w:r>
        <w:rPr>
          <w:rStyle w:val="Ninguno"/>
          <w:rFonts w:ascii="Arial" w:hAnsi="Arial"/>
          <w:outline w:val="0"/>
          <w:color w:val="333333"/>
          <w:u w:color="333333"/>
          <w:rtl w:val="0"/>
          <w:lang w:val="en-US"/>
          <w14:textFill>
            <w14:solidFill>
              <w14:srgbClr w14:val="333333"/>
            </w14:solidFill>
          </w14:textFill>
        </w:rPr>
        <w:t xml:space="preserve">Research was presented on novel topics such as </w:t>
      </w:r>
      <w:r>
        <w:rPr>
          <w:rFonts w:ascii="Arial" w:hAnsi="Arial"/>
          <w:rtl w:val="0"/>
          <w:lang w:val="en-US"/>
        </w:rPr>
        <w:t>the role of artificial intelligence in the diagnosis and treatment of periodontitis. New evidence was revealed</w:t>
      </w:r>
      <w:r>
        <w:rPr>
          <w:rStyle w:val="Ninguno"/>
          <w:rFonts w:ascii="Arial" w:hAnsi="Arial"/>
          <w:outline w:val="0"/>
          <w:color w:val="333333"/>
          <w:u w:color="333333"/>
          <w:rtl w:val="0"/>
          <w:lang w:val="en-US"/>
          <w14:textFill>
            <w14:solidFill>
              <w14:srgbClr w14:val="333333"/>
            </w14:solidFill>
          </w14:textFill>
        </w:rPr>
        <w:t xml:space="preserve"> on previously investigated areas including</w:t>
      </w:r>
      <w:r>
        <w:rPr>
          <w:rFonts w:ascii="Arial" w:hAnsi="Arial"/>
          <w:rtl w:val="0"/>
          <w:lang w:val="en-US"/>
        </w:rPr>
        <w:t xml:space="preserve"> the links between gum disease and heart conditions, diabetes, premature birth and lung function, and the long-term outcome of periodontal treatment. Plus: the first European guideline on how to treat advanced (stage IV) periodontiti</w:t>
      </w:r>
      <w:r>
        <w:rPr>
          <w:rFonts w:ascii="Arial" w:hAnsi="Arial"/>
          <w:rtl w:val="0"/>
          <w:lang w:val="es-ES_tradnl"/>
        </w:rPr>
        <w:t>s.</w:t>
      </w:r>
    </w:p>
    <w:p>
      <w:pPr>
        <w:pStyle w:val="Cuerpo"/>
        <w:shd w:val="clear" w:color="auto" w:fill="ffffff"/>
        <w:suppressAutoHyphens w:val="1"/>
        <w:jc w:val="both"/>
        <w:rPr>
          <w:rFonts w:ascii="Arial" w:cs="Arial" w:hAnsi="Arial" w:eastAsia="Arial"/>
        </w:rPr>
      </w:pPr>
    </w:p>
    <w:p>
      <w:pPr>
        <w:pStyle w:val="Cuerpo"/>
        <w:suppressAutoHyphens w:val="1"/>
        <w:jc w:val="both"/>
        <w:rPr>
          <w:rFonts w:ascii="Arial" w:cs="Arial" w:hAnsi="Arial" w:eastAsia="Arial"/>
        </w:rPr>
      </w:pPr>
      <w:r>
        <w:rPr>
          <w:rStyle w:val="Ninguno"/>
          <w:rFonts w:ascii="Arial" w:hAnsi="Arial"/>
          <w:outline w:val="0"/>
          <w:color w:val="333333"/>
          <w:u w:color="333333"/>
          <w:rtl w:val="0"/>
          <w:lang w:val="en-US"/>
          <w14:textFill>
            <w14:solidFill>
              <w14:srgbClr w14:val="333333"/>
            </w14:solidFill>
          </w14:textFill>
        </w:rPr>
        <w:t xml:space="preserve">Professor Andreas Stavropoulos, EFP president, said: </w:t>
      </w:r>
      <w:r>
        <w:rPr>
          <w:rStyle w:val="Ninguno"/>
          <w:rFonts w:ascii="Arial" w:hAnsi="Arial" w:hint="default"/>
          <w:outline w:val="0"/>
          <w:color w:val="333333"/>
          <w:u w:color="333333"/>
          <w:rtl w:val="0"/>
          <w:lang w:val="en-US"/>
          <w14:textFill>
            <w14:solidFill>
              <w14:srgbClr w14:val="333333"/>
            </w14:solidFill>
          </w14:textFill>
        </w:rPr>
        <w:t>“</w:t>
      </w:r>
      <w:r>
        <w:rPr>
          <w:rStyle w:val="Ninguno"/>
          <w:rFonts w:ascii="Arial" w:hAnsi="Arial"/>
          <w:outline w:val="0"/>
          <w:color w:val="333333"/>
          <w:u w:color="333333"/>
          <w:rtl w:val="0"/>
          <w:lang w:val="en-US"/>
          <w14:textFill>
            <w14:solidFill>
              <w14:srgbClr w14:val="333333"/>
            </w14:solidFill>
          </w14:textFill>
        </w:rPr>
        <w:t xml:space="preserve">The EFP is the global benchmark in gum health and gum diseases. The main mission of the EFP is to raise awareness about the importance of gum disease and gum health, and our motto is periodontal health for a better life. This is what we communicate to society and to politicians so that we can influence decision making and improve oral health. Our main educational activity is EuroPerio, and this edition has attracted a very young audience, which clearly indicated the interest in periodontology of the young generation of colleagues. While this edition </w:t>
      </w:r>
      <w:r>
        <w:rPr>
          <w:rFonts w:ascii="Arial" w:hAnsi="Arial"/>
          <w:rtl w:val="0"/>
          <w:lang w:val="en-US"/>
        </w:rPr>
        <w:t>has now closed its doors, we look forward to seeing the dental community at EuroPerio11 from 14 to 17 May 2025 in Vienna, Austria.</w:t>
      </w:r>
      <w:r>
        <w:rPr>
          <w:rStyle w:val="Ninguno"/>
          <w:rFonts w:ascii="Arial" w:hAnsi="Arial" w:hint="default"/>
          <w:rtl w:val="0"/>
          <w:lang w:val="en-US"/>
        </w:rPr>
        <w:t>”</w:t>
      </w:r>
    </w:p>
    <w:p>
      <w:pPr>
        <w:pStyle w:val="Cuerpo"/>
        <w:suppressAutoHyphens w:val="1"/>
        <w:jc w:val="both"/>
        <w:rPr>
          <w:rStyle w:val="Ninguno"/>
          <w:rFonts w:ascii="Arial" w:cs="Arial" w:hAnsi="Arial" w:eastAsia="Arial"/>
          <w14:textOutline w14:w="12700" w14:cap="flat">
            <w14:noFill/>
            <w14:miter w14:lim="400000"/>
          </w14:textOutline>
        </w:rPr>
      </w:pPr>
    </w:p>
    <w:p>
      <w:pPr>
        <w:pStyle w:val="Cuerpo A"/>
        <w:suppressAutoHyphens w:val="1"/>
        <w:jc w:val="both"/>
        <w:rPr>
          <w:rStyle w:val="Ninguno"/>
          <w:rFonts w:ascii="Arial" w:cs="Arial" w:hAnsi="Arial" w:eastAsia="Arial"/>
          <w:sz w:val="24"/>
          <w:szCs w:val="24"/>
          <w14:textOutline w14:w="12700" w14:cap="flat">
            <w14:noFill/>
            <w14:miter w14:lim="400000"/>
          </w14:textOutline>
        </w:rPr>
      </w:pPr>
    </w:p>
    <w:p>
      <w:pPr>
        <w:pStyle w:val="Cuerpo A"/>
        <w:suppressAutoHyphens w:val="1"/>
        <w:jc w:val="both"/>
        <w:rPr>
          <w:rStyle w:val="Ninguno"/>
          <w:rFonts w:ascii="Arial" w:cs="Arial" w:hAnsi="Arial" w:eastAsia="Arial"/>
          <w:sz w:val="24"/>
          <w:szCs w:val="24"/>
          <w14:textOutline w14:w="12700" w14:cap="flat">
            <w14:noFill/>
            <w14:miter w14:lim="400000"/>
          </w14:textOutline>
        </w:rPr>
      </w:pPr>
    </w:p>
    <w:p>
      <w:pPr>
        <w:pStyle w:val="Cuerpo A"/>
        <w:suppressAutoHyphens w:val="1"/>
        <w:jc w:val="both"/>
        <w:rPr>
          <w:rStyle w:val="Ninguno"/>
          <w:rFonts w:ascii="Arial" w:cs="Arial" w:hAnsi="Arial" w:eastAsia="Arial"/>
          <w:sz w:val="24"/>
          <w:szCs w:val="24"/>
          <w14:textOutline w14:w="12700" w14:cap="flat">
            <w14:noFill/>
            <w14:miter w14:lim="400000"/>
          </w14:textOutline>
        </w:rPr>
      </w:pPr>
    </w:p>
    <w:p>
      <w:pPr>
        <w:pStyle w:val="Cuerpo A"/>
        <w:suppressAutoHyphens w:val="1"/>
        <w:jc w:val="both"/>
        <w:rPr>
          <w:rStyle w:val="Ninguno"/>
          <w:rFonts w:ascii="Arial" w:cs="Arial" w:hAnsi="Arial" w:eastAsia="Arial"/>
          <w:sz w:val="24"/>
          <w:szCs w:val="24"/>
          <w14:textOutline w14:w="12700" w14:cap="flat">
            <w14:noFill/>
            <w14:miter w14:lim="400000"/>
          </w14:textOutline>
        </w:rPr>
      </w:pPr>
    </w:p>
    <w:p>
      <w:pPr>
        <w:pStyle w:val="Cuerpo A"/>
        <w:suppressAutoHyphens w:val="1"/>
        <w:jc w:val="both"/>
        <w:rPr>
          <w:rStyle w:val="Ninguno"/>
          <w:rFonts w:ascii="Arial" w:cs="Arial" w:hAnsi="Arial" w:eastAsia="Arial"/>
          <w:sz w:val="24"/>
          <w:szCs w:val="24"/>
          <w14:textOutline w14:w="12700" w14:cap="flat">
            <w14:noFill/>
            <w14:miter w14:lim="400000"/>
          </w14:textOutline>
        </w:rPr>
      </w:pPr>
      <w:r>
        <w:rPr>
          <w:rStyle w:val="Ninguno"/>
          <w:rFonts w:ascii="Arial" w:cs="Arial" w:hAnsi="Arial" w:eastAsia="Arial"/>
          <w:sz w:val="24"/>
          <w:szCs w:val="24"/>
          <w14:textOutline w14:w="12700" w14:cap="flat">
            <w14:noFill/>
            <w14:miter w14:lim="400000"/>
          </w14:textOutline>
        </w:rPr>
        <w:drawing xmlns:a="http://schemas.openxmlformats.org/drawingml/2006/main">
          <wp:anchor distT="0" distB="0" distL="0" distR="0" simplePos="0" relativeHeight="251660288" behindDoc="0" locked="0" layoutInCell="1" allowOverlap="1">
            <wp:simplePos x="0" y="0"/>
            <wp:positionH relativeFrom="margin">
              <wp:posOffset>1738722</wp:posOffset>
            </wp:positionH>
            <wp:positionV relativeFrom="page">
              <wp:posOffset>121920</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Fonts w:ascii="Arial" w:cs="Arial" w:hAnsi="Arial" w:eastAsia="Arial"/>
          <w:sz w:val="24"/>
          <w:szCs w:val="24"/>
        </w:rPr>
      </w:pPr>
    </w:p>
    <w:p>
      <w:pPr>
        <w:pStyle w:val="Cuerpo A"/>
        <w:suppressAutoHyphens w:val="1"/>
        <w:jc w:val="both"/>
        <w:rPr>
          <w:rStyle w:val="Ninguno"/>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The European Federation of Periodontology (EFP, </w:t>
      </w:r>
      <w:r>
        <w:rPr>
          <w:rStyle w:val="Hyperlink.0"/>
          <w:rFonts w:ascii="Arial" w:cs="Arial" w:hAnsi="Arial" w:eastAsia="Arial"/>
        </w:rPr>
        <w:fldChar w:fldCharType="begin" w:fldLock="0"/>
      </w:r>
      <w:r>
        <w:rPr>
          <w:rStyle w:val="Hyperlink.0"/>
          <w:rFonts w:ascii="Arial" w:cs="Arial" w:hAnsi="Arial" w:eastAsia="Arial"/>
        </w:rPr>
        <w:instrText xml:space="preserve"> HYPERLINK "http://ww.efp.org"</w:instrText>
      </w:r>
      <w:r>
        <w:rPr>
          <w:rStyle w:val="Hyperlink.0"/>
          <w:rFonts w:ascii="Arial" w:cs="Arial" w:hAnsi="Arial" w:eastAsia="Arial"/>
        </w:rPr>
        <w:fldChar w:fldCharType="separate" w:fldLock="0"/>
      </w:r>
      <w:r>
        <w:rPr>
          <w:rStyle w:val="Hyperlink.0"/>
          <w:rFonts w:ascii="Arial" w:hAnsi="Arial"/>
          <w:rtl w:val="0"/>
          <w:lang w:val="en-US"/>
        </w:rPr>
        <w:t>ww.efp.org</w:t>
      </w:r>
      <w:r>
        <w:rPr>
          <w:rFonts w:ascii="Arial" w:cs="Arial" w:hAnsi="Arial" w:eastAsia="Arial"/>
        </w:rPr>
        <w:fldChar w:fldCharType="end" w:fldLock="0"/>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Fonts w:ascii="Arial" w:cs="Arial" w:hAnsi="Arial" w:eastAsia="Aria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member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p>
    <w:p>
      <w:pPr>
        <w:pStyle w:val="Normal (Web)"/>
        <w:suppressAutoHyphens w:val="1"/>
        <w:jc w:val="both"/>
        <w:rPr>
          <w:rFonts w:ascii="Arial" w:cs="Arial" w:hAnsi="Arial" w:eastAsia="Aria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jc w:val="both"/>
        <w:rPr>
          <w:rStyle w:val="Ninguno"/>
          <w:rFonts w:ascii="Arial" w:cs="Arial" w:hAnsi="Arial" w:eastAsia="Arial"/>
          <w:sz w:val="22"/>
          <w:szCs w:val="22"/>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Cuerpo"/>
        <w:shd w:val="clear" w:color="auto" w:fill="ffffff"/>
        <w:suppressAutoHyphens w:val="1"/>
        <w:jc w:val="both"/>
        <w:rPr>
          <w:rFonts w:ascii="Arial" w:cs="Arial" w:hAnsi="Arial" w:eastAsia="Arial"/>
        </w:rPr>
      </w:pPr>
    </w:p>
    <w:p>
      <w:pPr>
        <w:pStyle w:val="Cuerpo"/>
        <w:widowControl w:val="0"/>
        <w:jc w:val="both"/>
        <w:rPr>
          <w:rStyle w:val="Ninguno"/>
          <w:rFonts w:ascii="Arial" w:cs="Arial" w:hAnsi="Arial" w:eastAsia="Arial"/>
          <w:b w:val="1"/>
          <w:bCs w:val="1"/>
          <w:sz w:val="22"/>
          <w:szCs w:val="22"/>
        </w:rPr>
      </w:pPr>
      <w:r>
        <w:rPr>
          <w:rStyle w:val="Ninguno"/>
          <w:rFonts w:ascii="Arial" w:hAnsi="Arial"/>
          <w:b w:val="1"/>
          <w:bCs w:val="1"/>
          <w:rtl w:val="0"/>
          <w:lang w:val="de-DE"/>
        </w:rPr>
        <w:t>ENDS</w:t>
      </w:r>
    </w:p>
    <w:p>
      <w:pPr>
        <w:pStyle w:val="Cuerpo"/>
        <w:widowControl w:val="0"/>
        <w:jc w:val="both"/>
        <w:rPr>
          <w:rFonts w:ascii="Arial" w:cs="Arial" w:hAnsi="Arial" w:eastAsia="Arial"/>
          <w:b w:val="1"/>
          <w:bCs w:val="1"/>
          <w:sz w:val="22"/>
          <w:szCs w:val="22"/>
        </w:rPr>
      </w:pPr>
    </w:p>
    <w:p>
      <w:pPr>
        <w:pStyle w:val="heading 4"/>
        <w:keepNext w:val="0"/>
        <w:suppressAutoHyphens w:val="1"/>
        <w:jc w:val="both"/>
        <w:outlineLvl w:val="9"/>
        <w:rPr>
          <w:b w:val="0"/>
          <w:bCs w:val="0"/>
          <w:sz w:val="24"/>
          <w:szCs w:val="24"/>
          <w:lang w:val="en-US"/>
        </w:rPr>
      </w:pPr>
    </w:p>
    <w:p>
      <w:pPr>
        <w:pStyle w:val="Cuerpo"/>
        <w:shd w:val="clear" w:color="auto" w:fill="ffffff"/>
        <w:suppressAutoHyphens w:val="1"/>
        <w:jc w:val="both"/>
        <w:rPr>
          <w:rStyle w:val="Ninguno"/>
          <w:rFonts w:ascii="Arial" w:cs="Arial" w:hAnsi="Arial" w:eastAsia="Arial"/>
          <w:b w:val="1"/>
          <w:bCs w:val="1"/>
          <w:sz w:val="22"/>
          <w:szCs w:val="22"/>
        </w:rPr>
      </w:pPr>
    </w:p>
    <w:p>
      <w:pPr>
        <w:pStyle w:val="Cuerpo"/>
        <w:widowControl w:val="0"/>
        <w:jc w:val="both"/>
        <w:rPr>
          <w:rStyle w:val="Ninguno"/>
          <w:rFonts w:ascii="Arial" w:cs="Arial" w:hAnsi="Arial" w:eastAsia="Arial"/>
          <w:b w:val="1"/>
          <w:bCs w:val="1"/>
          <w:sz w:val="22"/>
          <w:szCs w:val="22"/>
        </w:rPr>
      </w:pPr>
    </w:p>
    <w:p>
      <w:pPr>
        <w:pStyle w:val="Cuerpo"/>
        <w:widowControl w:val="0"/>
        <w:jc w:val="both"/>
        <w:rPr>
          <w:rStyle w:val="Ninguno"/>
          <w:rFonts w:ascii="Arial" w:cs="Arial" w:hAnsi="Arial" w:eastAsia="Arial"/>
          <w:b w:val="1"/>
          <w:bCs w:val="1"/>
          <w:sz w:val="22"/>
          <w:szCs w:val="22"/>
        </w:rPr>
      </w:pPr>
    </w:p>
    <w:p>
      <w:pPr>
        <w:pStyle w:val="Cuerpo"/>
        <w:widowControl w:val="0"/>
        <w:jc w:val="both"/>
        <w:rPr>
          <w:rFonts w:ascii="Arial" w:cs="Arial" w:hAnsi="Arial" w:eastAsia="Arial"/>
          <w:b w:val="1"/>
          <w:bCs w:val="1"/>
          <w:sz w:val="22"/>
          <w:szCs w:val="22"/>
        </w:rPr>
      </w:pPr>
    </w:p>
    <w:p>
      <w:pPr>
        <w:pStyle w:val="Cuerpo"/>
        <w:widowControl w:val="0"/>
        <w:jc w:val="both"/>
        <w:rPr>
          <w:rFonts w:ascii="Arial" w:cs="Arial" w:hAnsi="Arial" w:eastAsia="Arial"/>
          <w:sz w:val="26"/>
          <w:szCs w:val="26"/>
        </w:rPr>
      </w:pPr>
      <w:r>
        <w:rPr>
          <w:rStyle w:val="Ninguno"/>
          <w:rFonts w:ascii="Arial" w:hAnsi="Arial"/>
          <w:b w:val="1"/>
          <w:bCs w:val="1"/>
          <w:sz w:val="26"/>
          <w:szCs w:val="26"/>
          <w:rtl w:val="0"/>
          <w:lang w:val="en-US"/>
        </w:rPr>
        <w:t xml:space="preserve">Note for </w:t>
      </w:r>
      <w:r>
        <w:rPr>
          <w:rStyle w:val="Ninguno"/>
          <w:rFonts w:ascii="Arial" w:hAnsi="Arial"/>
          <w:b w:val="1"/>
          <w:bCs w:val="1"/>
          <w:sz w:val="26"/>
          <w:szCs w:val="26"/>
          <w:rtl w:val="0"/>
          <w:lang w:val="es-ES_tradnl"/>
        </w:rPr>
        <w:t>e</w:t>
      </w:r>
      <w:r>
        <w:rPr>
          <w:rStyle w:val="Ninguno"/>
          <w:rFonts w:ascii="Arial" w:hAnsi="Arial"/>
          <w:b w:val="1"/>
          <w:bCs w:val="1"/>
          <w:sz w:val="26"/>
          <w:szCs w:val="26"/>
          <w:rtl w:val="0"/>
          <w:lang w:val="en-US"/>
        </w:rPr>
        <w:t>ditors</w:t>
      </w:r>
    </w:p>
    <w:p>
      <w:pPr>
        <w:pStyle w:val="Cuerpo"/>
        <w:widowControl w:val="0"/>
        <w:jc w:val="both"/>
        <w:rPr>
          <w:rFonts w:ascii="Arial" w:cs="Arial" w:hAnsi="Arial" w:eastAsia="Arial"/>
        </w:rPr>
      </w:pPr>
    </w:p>
    <w:p>
      <w:pPr>
        <w:pStyle w:val="Cuerpo A"/>
        <w:suppressAutoHyphens w:val="1"/>
        <w:jc w:val="both"/>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s-ES_tradnl"/>
        </w:rPr>
        <w:t>Mo</w:t>
      </w:r>
      <w:r>
        <w:rPr>
          <w:rStyle w:val="Ninguno"/>
          <w:rFonts w:ascii="Arial" w:hAnsi="Arial"/>
          <w:b w:val="1"/>
          <w:bCs w:val="1"/>
          <w:sz w:val="24"/>
          <w:szCs w:val="24"/>
          <w:u w:color="ff2d21"/>
          <w:rtl w:val="0"/>
          <w:lang w:val="en-US"/>
        </w:rPr>
        <w:t xml:space="preserve">re information: </w:t>
      </w:r>
    </w:p>
    <w:p>
      <w:pPr>
        <w:pStyle w:val="Cuerpo A"/>
        <w:suppressAutoHyphens w:val="1"/>
        <w:jc w:val="both"/>
      </w:pPr>
      <w:r>
        <w:rPr>
          <w:rStyle w:val="Ninguno"/>
          <w:rFonts w:ascii="Arial" w:hAnsi="Arial"/>
          <w:b w:val="1"/>
          <w:bCs w:val="1"/>
          <w:sz w:val="24"/>
          <w:szCs w:val="24"/>
          <w:u w:color="ff2d21"/>
          <w:rtl w:val="0"/>
          <w:lang w:val="en-US"/>
        </w:rPr>
        <w:t xml:space="preserve">EFP press team at </w:t>
      </w:r>
      <w:r>
        <w:rPr>
          <w:rStyle w:val="Hyperlink.1"/>
          <w:rFonts w:ascii="Arial" w:cs="Arial" w:hAnsi="Arial" w:eastAsia="Arial"/>
        </w:rPr>
        <w:fldChar w:fldCharType="begin" w:fldLock="0"/>
      </w:r>
      <w:r>
        <w:rPr>
          <w:rStyle w:val="Hyperlink.1"/>
          <w:rFonts w:ascii="Arial" w:cs="Arial" w:hAnsi="Arial" w:eastAsia="Arial"/>
        </w:rPr>
        <w:instrText xml:space="preserve"> HYPERLINK "mailto:press@efp.org"</w:instrText>
      </w:r>
      <w:r>
        <w:rPr>
          <w:rStyle w:val="Hyperlink.1"/>
          <w:rFonts w:ascii="Arial" w:cs="Arial" w:hAnsi="Arial" w:eastAsia="Arial"/>
        </w:rPr>
        <w:fldChar w:fldCharType="separate" w:fldLock="0"/>
      </w:r>
      <w:r>
        <w:rPr>
          <w:rStyle w:val="Hyperlink.1"/>
          <w:rFonts w:ascii="Arial" w:hAnsi="Arial"/>
          <w:rtl w:val="0"/>
          <w:lang w:val="en-US"/>
        </w:rPr>
        <w:t>press@efp.org</w:t>
      </w:r>
      <w:r>
        <w:rPr>
          <w:rFonts w:ascii="Arial" w:cs="Arial" w:hAnsi="Arial" w:eastAsia="Arial"/>
        </w:rPr>
        <w:fldChar w:fldCharType="end" w:fldLock="0"/>
      </w:r>
      <w:r>
        <w:rPr>
          <w:rFonts w:ascii="Arial" w:cs="Arial" w:hAnsi="Arial" w:eastAsia="Arial"/>
        </w:rPr>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Estilo importado 1"/>
  </w:abstractNum>
  <w:abstractNum w:abstractNumId="1">
    <w:multiLevelType w:val="hybridMultilevel"/>
    <w:styleLink w:val="Estilo importado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7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9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913" w:hanging="39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3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5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73" w:hanging="39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9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513" w:hanging="393"/>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Ninguno">
    <w:name w:val="Ninguno"/>
    <w:rPr>
      <w:lang w:val="es-ES_tradn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Estilo importado 1">
    <w:name w:val="Estilo importado 1"/>
    <w:pPr>
      <w:numPr>
        <w:numId w:val="1"/>
      </w:numPr>
    </w:pPr>
  </w:style>
  <w:style w:type="character" w:styleId="Hyperlink.0">
    <w:name w:val="Hyperlink.0"/>
    <w:basedOn w:val="Ninguno"/>
    <w:next w:val="Hyperlink.0"/>
    <w:rPr>
      <w:outline w:val="0"/>
      <w:color w:val="0000ff"/>
      <w:u w:val="single" w:color="0000ff"/>
      <w14:textFill>
        <w14:solidFill>
          <w14:srgbClr w14:val="0000FF"/>
        </w14:solidFill>
      </w14:textFill>
    </w:rPr>
  </w:style>
  <w:style w:type="character" w:styleId="Hyperlink.1">
    <w:name w:val="Hyperlink.1"/>
    <w:basedOn w:val="Ninguno"/>
    <w:next w:val="Hyperlink.1"/>
    <w:rPr>
      <w:outline w:val="0"/>
      <w:color w:val="0000ff"/>
      <w:sz w:val="24"/>
      <w:szCs w:val="24"/>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